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CD" w:rsidRPr="0036175B" w:rsidRDefault="008756CD" w:rsidP="008756CD">
      <w:pPr>
        <w:spacing w:beforeLines="50" w:before="156" w:line="360" w:lineRule="auto"/>
        <w:rPr>
          <w:rFonts w:ascii="Times New Roman" w:eastAsia="黑体" w:hAnsi="Times New Roman" w:cs="Times New Roman"/>
          <w:sz w:val="32"/>
        </w:rPr>
      </w:pPr>
      <w:bookmarkStart w:id="0" w:name="_GoBack"/>
      <w:bookmarkEnd w:id="0"/>
    </w:p>
    <w:p w:rsidR="008756CD" w:rsidRPr="0036175B" w:rsidRDefault="008756CD" w:rsidP="008756CD">
      <w:pPr>
        <w:spacing w:beforeLines="50" w:before="156" w:line="360" w:lineRule="auto"/>
        <w:rPr>
          <w:rFonts w:ascii="Times New Roman" w:eastAsia="黑体" w:hAnsi="Times New Roman" w:cs="Times New Roman"/>
          <w:sz w:val="32"/>
        </w:rPr>
      </w:pPr>
    </w:p>
    <w:p w:rsidR="008756CD" w:rsidRPr="0036175B" w:rsidRDefault="008756CD" w:rsidP="008756CD">
      <w:pPr>
        <w:spacing w:beforeLines="50" w:before="156" w:line="360" w:lineRule="auto"/>
        <w:rPr>
          <w:rFonts w:ascii="Times New Roman" w:eastAsia="黑体" w:hAnsi="Times New Roman" w:cs="Times New Roman"/>
          <w:sz w:val="32"/>
        </w:rPr>
      </w:pPr>
    </w:p>
    <w:p w:rsidR="008756CD" w:rsidRPr="0036175B" w:rsidRDefault="008756CD" w:rsidP="008756CD">
      <w:pPr>
        <w:spacing w:beforeLines="50" w:before="156" w:line="360" w:lineRule="auto"/>
        <w:rPr>
          <w:rFonts w:ascii="Times New Roman" w:eastAsia="黑体" w:hAnsi="Times New Roman" w:cs="Times New Roman"/>
          <w:sz w:val="32"/>
        </w:rPr>
      </w:pPr>
    </w:p>
    <w:p w:rsidR="008756CD" w:rsidRPr="0036175B" w:rsidRDefault="008756CD" w:rsidP="008756CD">
      <w:pPr>
        <w:adjustRightInd w:val="0"/>
        <w:snapToGrid w:val="0"/>
        <w:jc w:val="center"/>
        <w:rPr>
          <w:rFonts w:ascii="Times New Roman" w:eastAsia="方正小标宋简体" w:hAnsi="Times New Roman" w:cs="Times New Roman"/>
          <w:sz w:val="44"/>
          <w:szCs w:val="44"/>
        </w:rPr>
      </w:pPr>
      <w:bookmarkStart w:id="1" w:name="OLE_LINK1"/>
      <w:bookmarkStart w:id="2" w:name="OLE_LINK2"/>
      <w:r w:rsidRPr="0036175B">
        <w:rPr>
          <w:rFonts w:ascii="Times New Roman" w:eastAsia="方正小标宋简体" w:hAnsi="Times New Roman" w:cs="Times New Roman" w:hint="eastAsia"/>
          <w:sz w:val="44"/>
          <w:szCs w:val="44"/>
        </w:rPr>
        <w:t>儿童用药沟通交流中</w:t>
      </w:r>
      <w:r w:rsidRPr="0036175B">
        <w:rPr>
          <w:rFonts w:ascii="Times New Roman" w:eastAsia="方正小标宋简体" w:hAnsi="Times New Roman" w:cs="Times New Roman"/>
          <w:sz w:val="44"/>
          <w:szCs w:val="44"/>
        </w:rPr>
        <w:t>I</w:t>
      </w:r>
      <w:r w:rsidRPr="0036175B">
        <w:rPr>
          <w:rFonts w:ascii="Times New Roman" w:eastAsia="方正小标宋简体" w:hAnsi="Times New Roman" w:cs="Times New Roman" w:hint="eastAsia"/>
          <w:sz w:val="44"/>
          <w:szCs w:val="44"/>
        </w:rPr>
        <w:t>类会议申请及管理工作细则</w:t>
      </w:r>
    </w:p>
    <w:p w:rsidR="008756CD" w:rsidRPr="0036175B" w:rsidRDefault="008756CD" w:rsidP="008756CD">
      <w:pPr>
        <w:adjustRightInd w:val="0"/>
        <w:snapToGrid w:val="0"/>
        <w:jc w:val="center"/>
        <w:rPr>
          <w:rFonts w:ascii="Times New Roman" w:eastAsia="方正小标宋简体" w:hAnsi="Times New Roman" w:cs="Times New Roman"/>
          <w:sz w:val="44"/>
          <w:szCs w:val="44"/>
        </w:rPr>
      </w:pPr>
    </w:p>
    <w:p w:rsidR="008756CD" w:rsidRPr="0036175B" w:rsidRDefault="008756CD" w:rsidP="008756CD">
      <w:pPr>
        <w:adjustRightInd w:val="0"/>
        <w:snapToGrid w:val="0"/>
        <w:jc w:val="center"/>
        <w:rPr>
          <w:rFonts w:ascii="Times New Roman" w:eastAsia="方正小标宋简体" w:hAnsi="Times New Roman" w:cs="Times New Roman"/>
          <w:sz w:val="44"/>
          <w:szCs w:val="44"/>
        </w:rPr>
      </w:pPr>
    </w:p>
    <w:p w:rsidR="008756CD" w:rsidRPr="0036175B" w:rsidRDefault="008756CD" w:rsidP="008756CD">
      <w:pPr>
        <w:adjustRightInd w:val="0"/>
        <w:snapToGrid w:val="0"/>
        <w:jc w:val="center"/>
        <w:rPr>
          <w:rFonts w:ascii="Times New Roman" w:eastAsia="方正小标宋简体" w:hAnsi="Times New Roman" w:cs="Times New Roman"/>
          <w:sz w:val="44"/>
          <w:szCs w:val="44"/>
        </w:rPr>
      </w:pPr>
    </w:p>
    <w:p w:rsidR="008756CD" w:rsidRPr="0036175B" w:rsidRDefault="008756CD" w:rsidP="008756CD">
      <w:pPr>
        <w:adjustRightInd w:val="0"/>
        <w:snapToGrid w:val="0"/>
        <w:jc w:val="center"/>
        <w:rPr>
          <w:rFonts w:ascii="Times New Roman" w:eastAsia="方正小标宋简体" w:hAnsi="Times New Roman" w:cs="Times New Roman"/>
          <w:sz w:val="44"/>
          <w:szCs w:val="44"/>
        </w:rPr>
      </w:pPr>
      <w:r w:rsidRPr="0036175B">
        <w:rPr>
          <w:rFonts w:ascii="Times New Roman" w:eastAsia="方正小标宋简体" w:hAnsi="Times New Roman" w:cs="Times New Roman" w:hint="eastAsia"/>
          <w:sz w:val="44"/>
          <w:szCs w:val="44"/>
        </w:rPr>
        <w:t>（试行）</w:t>
      </w:r>
    </w:p>
    <w:p w:rsidR="008756CD" w:rsidRPr="0036175B" w:rsidRDefault="008756CD" w:rsidP="008756CD">
      <w:pPr>
        <w:adjustRightInd w:val="0"/>
        <w:snapToGrid w:val="0"/>
        <w:jc w:val="center"/>
        <w:rPr>
          <w:rFonts w:ascii="Times New Roman" w:eastAsia="方正小标宋简体" w:hAnsi="Times New Roman" w:cs="Times New Roman"/>
          <w:sz w:val="44"/>
          <w:szCs w:val="44"/>
        </w:rPr>
      </w:pPr>
    </w:p>
    <w:p w:rsidR="008756CD" w:rsidRPr="0036175B" w:rsidRDefault="008756CD" w:rsidP="008756CD">
      <w:pPr>
        <w:adjustRightInd w:val="0"/>
        <w:snapToGrid w:val="0"/>
        <w:jc w:val="center"/>
        <w:rPr>
          <w:rFonts w:ascii="Times New Roman" w:eastAsia="方正小标宋简体" w:hAnsi="Times New Roman" w:cs="Times New Roman"/>
          <w:sz w:val="44"/>
          <w:szCs w:val="44"/>
        </w:rPr>
      </w:pPr>
    </w:p>
    <w:p w:rsidR="008756CD" w:rsidRPr="0036175B" w:rsidRDefault="008756CD" w:rsidP="008756CD">
      <w:pPr>
        <w:adjustRightInd w:val="0"/>
        <w:snapToGrid w:val="0"/>
        <w:jc w:val="center"/>
        <w:rPr>
          <w:rFonts w:ascii="Times New Roman" w:eastAsia="方正小标宋简体" w:hAnsi="Times New Roman" w:cs="Times New Roman"/>
          <w:sz w:val="44"/>
          <w:szCs w:val="44"/>
        </w:rPr>
      </w:pPr>
    </w:p>
    <w:p w:rsidR="008756CD" w:rsidRPr="0036175B" w:rsidRDefault="008756CD" w:rsidP="008756CD">
      <w:pPr>
        <w:adjustRightInd w:val="0"/>
        <w:snapToGrid w:val="0"/>
        <w:jc w:val="center"/>
        <w:rPr>
          <w:rFonts w:ascii="Times New Roman" w:eastAsia="方正小标宋简体" w:hAnsi="Times New Roman" w:cs="Times New Roman"/>
          <w:sz w:val="44"/>
          <w:szCs w:val="44"/>
        </w:rPr>
      </w:pPr>
    </w:p>
    <w:p w:rsidR="008756CD" w:rsidRPr="0036175B" w:rsidRDefault="008756CD" w:rsidP="008756CD">
      <w:pPr>
        <w:adjustRightInd w:val="0"/>
        <w:snapToGrid w:val="0"/>
        <w:jc w:val="center"/>
        <w:rPr>
          <w:rFonts w:ascii="Times New Roman" w:eastAsia="方正小标宋简体" w:hAnsi="Times New Roman" w:cs="Times New Roman"/>
          <w:sz w:val="44"/>
          <w:szCs w:val="44"/>
        </w:rPr>
      </w:pPr>
    </w:p>
    <w:p w:rsidR="008756CD" w:rsidRPr="0036175B" w:rsidRDefault="008756CD" w:rsidP="008756CD">
      <w:pPr>
        <w:adjustRightInd w:val="0"/>
        <w:snapToGrid w:val="0"/>
        <w:jc w:val="center"/>
        <w:rPr>
          <w:rFonts w:ascii="Times New Roman" w:eastAsia="方正小标宋简体" w:hAnsi="Times New Roman" w:cs="Times New Roman"/>
          <w:sz w:val="44"/>
          <w:szCs w:val="44"/>
        </w:rPr>
      </w:pPr>
      <w:r w:rsidRPr="0036175B">
        <w:rPr>
          <w:rFonts w:ascii="Times New Roman" w:eastAsia="方正小标宋简体" w:hAnsi="Times New Roman" w:cs="Times New Roman"/>
          <w:sz w:val="44"/>
          <w:szCs w:val="44"/>
        </w:rPr>
        <w:t>2023</w:t>
      </w:r>
      <w:r w:rsidRPr="0036175B">
        <w:rPr>
          <w:rFonts w:ascii="Times New Roman" w:eastAsia="方正小标宋简体" w:hAnsi="Times New Roman" w:cs="Times New Roman" w:hint="eastAsia"/>
          <w:sz w:val="44"/>
          <w:szCs w:val="44"/>
        </w:rPr>
        <w:t>年</w:t>
      </w:r>
      <w:r w:rsidRPr="0036175B">
        <w:rPr>
          <w:rFonts w:ascii="Times New Roman" w:eastAsia="方正小标宋简体" w:hAnsi="Times New Roman" w:cs="Times New Roman"/>
          <w:sz w:val="44"/>
          <w:szCs w:val="44"/>
        </w:rPr>
        <w:t>4</w:t>
      </w:r>
      <w:r w:rsidRPr="0036175B">
        <w:rPr>
          <w:rFonts w:ascii="Times New Roman" w:eastAsia="方正小标宋简体" w:hAnsi="Times New Roman" w:cs="Times New Roman" w:hint="eastAsia"/>
          <w:sz w:val="44"/>
          <w:szCs w:val="44"/>
        </w:rPr>
        <w:t>月</w:t>
      </w:r>
    </w:p>
    <w:bookmarkEnd w:id="1"/>
    <w:bookmarkEnd w:id="2"/>
    <w:p w:rsidR="008756CD" w:rsidRPr="0036175B" w:rsidRDefault="008756CD" w:rsidP="008756CD">
      <w:pPr>
        <w:adjustRightInd w:val="0"/>
        <w:snapToGrid w:val="0"/>
        <w:spacing w:line="360" w:lineRule="auto"/>
        <w:jc w:val="center"/>
        <w:rPr>
          <w:rFonts w:ascii="Times New Roman" w:eastAsia="方正小标宋简体" w:hAnsi="Times New Roman" w:cs="Times New Roman"/>
          <w:sz w:val="52"/>
          <w:szCs w:val="44"/>
        </w:rPr>
      </w:pPr>
      <w:r w:rsidRPr="0036175B">
        <w:rPr>
          <w:rFonts w:ascii="Times New Roman" w:eastAsia="方正小标宋简体" w:hAnsi="Times New Roman" w:cs="Times New Roman"/>
          <w:kern w:val="0"/>
          <w:sz w:val="52"/>
          <w:szCs w:val="44"/>
        </w:rPr>
        <w:br w:type="page"/>
      </w:r>
    </w:p>
    <w:p w:rsidR="008756CD" w:rsidRPr="0036175B" w:rsidRDefault="008756CD" w:rsidP="008756CD">
      <w:pPr>
        <w:spacing w:beforeLines="50" w:before="156" w:line="360" w:lineRule="auto"/>
        <w:ind w:firstLineChars="200" w:firstLine="640"/>
        <w:rPr>
          <w:rFonts w:ascii="Times New Roman" w:eastAsia="仿宋_GB2312" w:hAnsi="Times New Roman" w:cs="Times New Roman"/>
          <w:sz w:val="32"/>
          <w:szCs w:val="32"/>
        </w:rPr>
      </w:pPr>
      <w:r w:rsidRPr="0036175B">
        <w:rPr>
          <w:rFonts w:ascii="Times New Roman" w:eastAsia="黑体" w:hAnsi="Times New Roman" w:cs="Times New Roman" w:hint="eastAsia"/>
          <w:sz w:val="32"/>
          <w:szCs w:val="32"/>
        </w:rPr>
        <w:lastRenderedPageBreak/>
        <w:t>第一条</w:t>
      </w:r>
      <w:r w:rsidRPr="0036175B">
        <w:rPr>
          <w:rFonts w:ascii="Times New Roman" w:eastAsia="仿宋_GB2312" w:hAnsi="Times New Roman" w:cs="Times New Roman" w:hint="eastAsia"/>
          <w:sz w:val="32"/>
          <w:szCs w:val="32"/>
        </w:rPr>
        <w:t>（背景目的）根据《药品注册管理办法》（国家市场监督管理总局令第</w:t>
      </w:r>
      <w:r w:rsidRPr="0036175B">
        <w:rPr>
          <w:rFonts w:ascii="Times New Roman" w:eastAsia="仿宋_GB2312" w:hAnsi="Times New Roman" w:cs="Times New Roman"/>
          <w:sz w:val="32"/>
          <w:szCs w:val="32"/>
        </w:rPr>
        <w:t>27</w:t>
      </w:r>
      <w:r w:rsidRPr="0036175B">
        <w:rPr>
          <w:rFonts w:ascii="Times New Roman" w:eastAsia="仿宋_GB2312" w:hAnsi="Times New Roman" w:cs="Times New Roman" w:hint="eastAsia"/>
          <w:sz w:val="32"/>
          <w:szCs w:val="32"/>
        </w:rPr>
        <w:t>号）以及</w:t>
      </w:r>
      <w:r w:rsidRPr="0036175B">
        <w:rPr>
          <w:rFonts w:ascii="Times New Roman" w:eastAsia="仿宋_GB2312" w:hAnsi="Times New Roman" w:cs="Times New Roman" w:hint="eastAsia"/>
          <w:sz w:val="32"/>
        </w:rPr>
        <w:t>《药物研发与技术审评沟通交流管理办法》（</w:t>
      </w:r>
      <w:r w:rsidRPr="0036175B">
        <w:rPr>
          <w:rFonts w:ascii="Times New Roman" w:eastAsia="仿宋_GB2312" w:hAnsi="Times New Roman" w:cs="Times New Roman"/>
          <w:sz w:val="32"/>
        </w:rPr>
        <w:t>2020</w:t>
      </w:r>
      <w:r w:rsidRPr="0036175B">
        <w:rPr>
          <w:rFonts w:ascii="Times New Roman" w:eastAsia="仿宋_GB2312" w:hAnsi="Times New Roman" w:cs="Times New Roman" w:hint="eastAsia"/>
          <w:sz w:val="32"/>
        </w:rPr>
        <w:t>年第</w:t>
      </w:r>
      <w:r w:rsidRPr="0036175B">
        <w:rPr>
          <w:rFonts w:ascii="Times New Roman" w:eastAsia="仿宋_GB2312" w:hAnsi="Times New Roman" w:cs="Times New Roman"/>
          <w:sz w:val="32"/>
        </w:rPr>
        <w:t>48</w:t>
      </w:r>
      <w:r w:rsidRPr="0036175B">
        <w:rPr>
          <w:rFonts w:ascii="Times New Roman" w:eastAsia="仿宋_GB2312" w:hAnsi="Times New Roman" w:cs="Times New Roman" w:hint="eastAsia"/>
          <w:sz w:val="32"/>
        </w:rPr>
        <w:t>号）</w:t>
      </w:r>
      <w:r w:rsidRPr="0036175B">
        <w:rPr>
          <w:rFonts w:ascii="Times New Roman" w:eastAsia="仿宋_GB2312" w:hAnsi="Times New Roman" w:cs="Times New Roman" w:hint="eastAsia"/>
          <w:sz w:val="32"/>
          <w:szCs w:val="32"/>
        </w:rPr>
        <w:t>，为细化儿童用药沟通交流申请及管理流程，加强儿童用药沟通交流管理，提高沟通交流效率，切实推动我国儿童用药创新研发进程，制定本工作细则。</w:t>
      </w:r>
    </w:p>
    <w:p w:rsidR="008756CD" w:rsidRPr="0036175B" w:rsidRDefault="008756CD" w:rsidP="008756CD">
      <w:pPr>
        <w:ind w:firstLine="645"/>
        <w:rPr>
          <w:rFonts w:ascii="Times New Roman" w:eastAsia="仿宋_GB2312" w:hAnsi="Times New Roman" w:cs="Times New Roman"/>
          <w:sz w:val="32"/>
        </w:rPr>
      </w:pPr>
      <w:r w:rsidRPr="0036175B">
        <w:rPr>
          <w:rFonts w:ascii="Times New Roman" w:eastAsia="黑体" w:hAnsi="Times New Roman" w:cs="Times New Roman" w:hint="eastAsia"/>
          <w:sz w:val="32"/>
          <w:szCs w:val="32"/>
        </w:rPr>
        <w:t>第二条</w:t>
      </w:r>
      <w:r w:rsidRPr="0036175B">
        <w:rPr>
          <w:rFonts w:ascii="Times New Roman" w:eastAsia="仿宋_GB2312" w:hAnsi="Times New Roman" w:cs="Times New Roman" w:hint="eastAsia"/>
          <w:sz w:val="32"/>
          <w:szCs w:val="32"/>
        </w:rPr>
        <w:t>（适用范围）</w:t>
      </w:r>
      <w:r w:rsidRPr="0036175B">
        <w:rPr>
          <w:rFonts w:ascii="Times New Roman" w:eastAsia="仿宋_GB2312" w:hAnsi="Times New Roman" w:cs="Times New Roman" w:hint="eastAsia"/>
          <w:sz w:val="32"/>
        </w:rPr>
        <w:t>本工作细则适用于</w:t>
      </w:r>
      <w:r w:rsidRPr="0036175B">
        <w:rPr>
          <w:rFonts w:ascii="Times New Roman" w:eastAsia="仿宋_GB2312" w:hAnsi="Times New Roman" w:cs="Times New Roman" w:hint="eastAsia"/>
          <w:sz w:val="32"/>
          <w:szCs w:val="32"/>
        </w:rPr>
        <w:t>申请人</w:t>
      </w:r>
      <w:r w:rsidRPr="0036175B">
        <w:rPr>
          <w:rFonts w:ascii="Times New Roman" w:eastAsia="仿宋_GB2312" w:hAnsi="Times New Roman" w:cs="Times New Roman" w:hint="eastAsia"/>
          <w:sz w:val="32"/>
        </w:rPr>
        <w:t>提出的符合以下四种情形之一的仅针对儿童临床试验计划或儿童临床试验结果的沟通交流会议申请，可作为《药物研发与技术审评沟通交流管理办法》（</w:t>
      </w:r>
      <w:r w:rsidRPr="0036175B">
        <w:rPr>
          <w:rFonts w:ascii="Times New Roman" w:eastAsia="仿宋_GB2312" w:hAnsi="Times New Roman" w:cs="Times New Roman"/>
          <w:sz w:val="32"/>
        </w:rPr>
        <w:t>2020</w:t>
      </w:r>
      <w:r w:rsidRPr="0036175B">
        <w:rPr>
          <w:rFonts w:ascii="Times New Roman" w:eastAsia="仿宋_GB2312" w:hAnsi="Times New Roman" w:cs="Times New Roman" w:hint="eastAsia"/>
          <w:sz w:val="32"/>
        </w:rPr>
        <w:t>年第</w:t>
      </w:r>
      <w:r w:rsidRPr="0036175B">
        <w:rPr>
          <w:rFonts w:ascii="Times New Roman" w:eastAsia="仿宋_GB2312" w:hAnsi="Times New Roman" w:cs="Times New Roman"/>
          <w:sz w:val="32"/>
        </w:rPr>
        <w:t>48</w:t>
      </w:r>
      <w:r w:rsidRPr="0036175B">
        <w:rPr>
          <w:rFonts w:ascii="Times New Roman" w:eastAsia="仿宋_GB2312" w:hAnsi="Times New Roman" w:cs="Times New Roman" w:hint="eastAsia"/>
          <w:sz w:val="32"/>
        </w:rPr>
        <w:t>号）规定的</w:t>
      </w:r>
      <w:r w:rsidRPr="0036175B">
        <w:rPr>
          <w:rFonts w:ascii="Times New Roman" w:eastAsia="仿宋_GB2312" w:hAnsi="Times New Roman" w:cs="Times New Roman"/>
          <w:sz w:val="32"/>
        </w:rPr>
        <w:t>I</w:t>
      </w:r>
      <w:r w:rsidRPr="0036175B">
        <w:rPr>
          <w:rFonts w:ascii="Times New Roman" w:eastAsia="仿宋_GB2312" w:hAnsi="Times New Roman" w:cs="Times New Roman" w:hint="eastAsia"/>
          <w:sz w:val="32"/>
        </w:rPr>
        <w:t>类会议中</w:t>
      </w:r>
      <w:r w:rsidRPr="0036175B">
        <w:rPr>
          <w:rFonts w:ascii="仿宋_GB2312" w:eastAsia="仿宋_GB2312" w:hAnsi="Times New Roman" w:cs="Times New Roman" w:hint="eastAsia"/>
          <w:sz w:val="32"/>
        </w:rPr>
        <w:t>“其他规定情形”开展</w:t>
      </w:r>
      <w:r w:rsidRPr="0036175B">
        <w:rPr>
          <w:rFonts w:ascii="Times New Roman" w:eastAsia="仿宋_GB2312" w:hAnsi="Times New Roman" w:cs="Times New Roman" w:hint="eastAsia"/>
          <w:sz w:val="32"/>
        </w:rPr>
        <w:t>沟通交流。</w:t>
      </w:r>
    </w:p>
    <w:p w:rsidR="008756CD" w:rsidRPr="0036175B" w:rsidRDefault="008756CD" w:rsidP="008756CD">
      <w:pPr>
        <w:ind w:firstLine="645"/>
        <w:rPr>
          <w:rFonts w:ascii="Times New Roman" w:eastAsia="仿宋_GB2312" w:hAnsi="Times New Roman" w:cs="Times New Roman"/>
          <w:sz w:val="32"/>
        </w:rPr>
      </w:pPr>
      <w:r w:rsidRPr="0036175B">
        <w:rPr>
          <w:rFonts w:ascii="Times New Roman" w:eastAsia="仿宋_GB2312" w:hAnsi="Times New Roman" w:cs="Times New Roman" w:hint="eastAsia"/>
          <w:sz w:val="32"/>
        </w:rPr>
        <w:t>情形一：已列入《鼓励研发申报儿童药品清单》的品种。</w:t>
      </w:r>
    </w:p>
    <w:p w:rsidR="008756CD" w:rsidRPr="0036175B" w:rsidRDefault="008756CD" w:rsidP="008756CD">
      <w:pPr>
        <w:ind w:firstLine="645"/>
        <w:rPr>
          <w:rFonts w:ascii="Times New Roman" w:eastAsia="仿宋_GB2312" w:hAnsi="Times New Roman" w:cs="Times New Roman"/>
          <w:sz w:val="32"/>
        </w:rPr>
      </w:pPr>
      <w:r w:rsidRPr="0036175B">
        <w:rPr>
          <w:rFonts w:ascii="Times New Roman" w:eastAsia="仿宋_GB2312" w:hAnsi="Times New Roman" w:cs="Times New Roman" w:hint="eastAsia"/>
          <w:sz w:val="32"/>
        </w:rPr>
        <w:t>情形二：针对儿童患病率高，且已列入</w:t>
      </w:r>
      <w:r w:rsidRPr="0036175B">
        <w:rPr>
          <w:rFonts w:ascii="Times New Roman" w:eastAsia="仿宋_GB2312" w:hAnsi="Times New Roman" w:cs="Times New Roman" w:hint="eastAsia"/>
          <w:sz w:val="32"/>
          <w:szCs w:val="32"/>
        </w:rPr>
        <w:t>国家卫生健康委员会等部门发布的罕见病目录的疾病或国家卫生健康委员会认定的重大传染病而研发的品种；以及用于防治严重危及儿童生命或者严重影响儿童生存质量的疾病，且尚无有效防治手段或者与现有治疗手段相比有足够证据表明具有明显临床优势的品种。</w:t>
      </w:r>
    </w:p>
    <w:p w:rsidR="008756CD" w:rsidRPr="0036175B" w:rsidRDefault="008756CD" w:rsidP="008756CD">
      <w:pPr>
        <w:ind w:firstLine="645"/>
        <w:rPr>
          <w:rFonts w:ascii="Times New Roman" w:eastAsia="仿宋_GB2312" w:hAnsi="Times New Roman" w:cs="Times New Roman"/>
          <w:sz w:val="32"/>
        </w:rPr>
      </w:pPr>
      <w:r w:rsidRPr="0036175B">
        <w:rPr>
          <w:rFonts w:ascii="Times New Roman" w:eastAsia="仿宋_GB2312" w:hAnsi="Times New Roman" w:cs="Times New Roman" w:hint="eastAsia"/>
          <w:sz w:val="32"/>
        </w:rPr>
        <w:t>情形三：专为儿童使用而开发的或者使用人群包含儿童的中药、化学药品、预防用生物制品和治疗用生物制品的</w:t>
      </w:r>
      <w:r w:rsidRPr="0036175B">
        <w:rPr>
          <w:rFonts w:ascii="Times New Roman" w:eastAsia="仿宋_GB2312" w:hAnsi="Times New Roman" w:cs="Times New Roman"/>
          <w:sz w:val="32"/>
        </w:rPr>
        <w:t>1</w:t>
      </w:r>
      <w:r w:rsidRPr="0036175B">
        <w:rPr>
          <w:rFonts w:ascii="Times New Roman" w:eastAsia="仿宋_GB2312" w:hAnsi="Times New Roman" w:cs="Times New Roman" w:hint="eastAsia"/>
          <w:sz w:val="32"/>
        </w:rPr>
        <w:t>类创新型或</w:t>
      </w:r>
      <w:r w:rsidRPr="0036175B">
        <w:rPr>
          <w:rFonts w:ascii="Times New Roman" w:eastAsia="仿宋_GB2312" w:hAnsi="Times New Roman" w:cs="Times New Roman"/>
          <w:sz w:val="32"/>
        </w:rPr>
        <w:t>2</w:t>
      </w:r>
      <w:r w:rsidRPr="0036175B">
        <w:rPr>
          <w:rFonts w:ascii="Times New Roman" w:eastAsia="仿宋_GB2312" w:hAnsi="Times New Roman" w:cs="Times New Roman" w:hint="eastAsia"/>
          <w:sz w:val="32"/>
        </w:rPr>
        <w:t>类改良型新药，以及中药</w:t>
      </w:r>
      <w:r w:rsidRPr="0036175B">
        <w:rPr>
          <w:rFonts w:ascii="Times New Roman" w:eastAsia="仿宋_GB2312" w:hAnsi="Times New Roman" w:cs="Times New Roman"/>
          <w:sz w:val="32"/>
        </w:rPr>
        <w:t>3</w:t>
      </w:r>
      <w:r w:rsidRPr="0036175B">
        <w:rPr>
          <w:rFonts w:ascii="Times New Roman" w:eastAsia="仿宋_GB2312" w:hAnsi="Times New Roman" w:cs="Times New Roman" w:hint="eastAsia"/>
          <w:sz w:val="32"/>
        </w:rPr>
        <w:t>类古代经典名方中药复方制剂。</w:t>
      </w:r>
    </w:p>
    <w:p w:rsidR="008756CD" w:rsidRPr="0036175B" w:rsidRDefault="008756CD" w:rsidP="008756CD">
      <w:pPr>
        <w:ind w:firstLine="645"/>
        <w:rPr>
          <w:rFonts w:ascii="Times New Roman" w:eastAsia="仿宋_GB2312" w:hAnsi="Times New Roman" w:cs="Times New Roman"/>
          <w:sz w:val="32"/>
        </w:rPr>
      </w:pPr>
      <w:r w:rsidRPr="0036175B">
        <w:rPr>
          <w:rFonts w:ascii="Times New Roman" w:eastAsia="仿宋_GB2312" w:hAnsi="Times New Roman" w:cs="Times New Roman" w:hint="eastAsia"/>
          <w:sz w:val="32"/>
        </w:rPr>
        <w:lastRenderedPageBreak/>
        <w:t>情形四：已在境外上市并获得儿童应用许可，且该药品对满足我国儿科临床治疗需求有重要价值，该原研药品的相关注册申请。具体包括：该药品尚未在我国获批上市，申请上市注册；该药品已在我国上市并已获得成人应用许可或部分年龄段儿童应用许可，申请增加儿童用药人群；该药品已在我国上市并已获得某一</w:t>
      </w: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某些适应症儿童应用许可或成人应用许可，申请增加儿童适应症。</w:t>
      </w:r>
    </w:p>
    <w:p w:rsidR="008756CD" w:rsidRPr="0036175B" w:rsidRDefault="008756CD" w:rsidP="008756CD">
      <w:pPr>
        <w:ind w:firstLine="645"/>
        <w:rPr>
          <w:rFonts w:ascii="Times New Roman" w:eastAsia="仿宋_GB2312" w:hAnsi="Times New Roman" w:cs="Times New Roman"/>
          <w:sz w:val="32"/>
        </w:rPr>
      </w:pPr>
      <w:r w:rsidRPr="0036175B">
        <w:rPr>
          <w:rFonts w:ascii="Times New Roman" w:eastAsia="黑体" w:hAnsi="Times New Roman" w:cs="Times New Roman" w:hint="eastAsia"/>
          <w:sz w:val="32"/>
          <w:szCs w:val="32"/>
        </w:rPr>
        <w:t>第三条</w:t>
      </w:r>
      <w:r w:rsidRPr="0036175B">
        <w:rPr>
          <w:rFonts w:ascii="Times New Roman" w:eastAsia="仿宋_GB2312" w:hAnsi="Times New Roman" w:cs="Times New Roman" w:hint="eastAsia"/>
          <w:sz w:val="32"/>
          <w:szCs w:val="32"/>
        </w:rPr>
        <w:t>（提出申请）申请人</w:t>
      </w:r>
      <w:r w:rsidRPr="0036175B">
        <w:rPr>
          <w:rFonts w:ascii="Times New Roman" w:eastAsia="仿宋_GB2312" w:hAnsi="Times New Roman" w:cs="Times New Roman" w:hint="eastAsia"/>
          <w:sz w:val="32"/>
        </w:rPr>
        <w:t>按照《药物研发与技术审评沟通交流管理办法》（</w:t>
      </w:r>
      <w:r w:rsidRPr="0036175B">
        <w:rPr>
          <w:rFonts w:ascii="Times New Roman" w:eastAsia="仿宋_GB2312" w:hAnsi="Times New Roman" w:cs="Times New Roman"/>
          <w:sz w:val="32"/>
        </w:rPr>
        <w:t>2020</w:t>
      </w:r>
      <w:r w:rsidRPr="0036175B">
        <w:rPr>
          <w:rFonts w:ascii="Times New Roman" w:eastAsia="仿宋_GB2312" w:hAnsi="Times New Roman" w:cs="Times New Roman" w:hint="eastAsia"/>
          <w:sz w:val="32"/>
        </w:rPr>
        <w:t>年第</w:t>
      </w:r>
      <w:r w:rsidRPr="0036175B">
        <w:rPr>
          <w:rFonts w:ascii="Times New Roman" w:eastAsia="仿宋_GB2312" w:hAnsi="Times New Roman" w:cs="Times New Roman"/>
          <w:sz w:val="32"/>
        </w:rPr>
        <w:t>48</w:t>
      </w:r>
      <w:r w:rsidRPr="0036175B">
        <w:rPr>
          <w:rFonts w:ascii="Times New Roman" w:eastAsia="仿宋_GB2312" w:hAnsi="Times New Roman" w:cs="Times New Roman" w:hint="eastAsia"/>
          <w:sz w:val="32"/>
        </w:rPr>
        <w:t>号）提交</w:t>
      </w:r>
      <w:r w:rsidRPr="0036175B">
        <w:rPr>
          <w:rFonts w:ascii="Times New Roman" w:eastAsia="仿宋_GB2312" w:hAnsi="Times New Roman" w:cs="Times New Roman"/>
          <w:sz w:val="32"/>
        </w:rPr>
        <w:t>I</w:t>
      </w:r>
      <w:r w:rsidRPr="0036175B">
        <w:rPr>
          <w:rFonts w:ascii="Times New Roman" w:eastAsia="仿宋_GB2312" w:hAnsi="Times New Roman" w:cs="Times New Roman" w:hint="eastAsia"/>
          <w:sz w:val="32"/>
        </w:rPr>
        <w:t>类沟通交流会议申请，在申请人之窗填写预约申请时，可参照本细则第二条</w:t>
      </w:r>
      <w:r w:rsidRPr="0036175B">
        <w:rPr>
          <w:rFonts w:ascii="仿宋_GB2312" w:eastAsia="仿宋_GB2312" w:hAnsi="Times New Roman" w:cs="Times New Roman" w:hint="eastAsia"/>
          <w:sz w:val="32"/>
        </w:rPr>
        <w:t>在“会议目的（简要说明）”中注明所属情形</w:t>
      </w:r>
      <w:r w:rsidRPr="0036175B">
        <w:rPr>
          <w:rFonts w:ascii="Times New Roman" w:eastAsia="仿宋_GB2312" w:hAnsi="Times New Roman" w:cs="Times New Roman" w:hint="eastAsia"/>
          <w:sz w:val="32"/>
        </w:rPr>
        <w:t>。示例：按照《</w:t>
      </w:r>
      <w:r w:rsidRPr="00AE6D5C">
        <w:rPr>
          <w:rFonts w:ascii="Times New Roman" w:eastAsia="仿宋_GB2312" w:hAnsi="Times New Roman" w:cs="Times New Roman" w:hint="eastAsia"/>
          <w:sz w:val="32"/>
        </w:rPr>
        <w:t>儿童用药沟通交流中</w:t>
      </w:r>
      <w:r w:rsidRPr="00AE6D5C">
        <w:rPr>
          <w:rFonts w:ascii="Times New Roman" w:eastAsia="仿宋_GB2312" w:hAnsi="Times New Roman" w:cs="Times New Roman"/>
          <w:sz w:val="32"/>
        </w:rPr>
        <w:t>I</w:t>
      </w:r>
      <w:r w:rsidRPr="00AE6D5C">
        <w:rPr>
          <w:rFonts w:ascii="Times New Roman" w:eastAsia="仿宋_GB2312" w:hAnsi="Times New Roman" w:cs="Times New Roman"/>
          <w:sz w:val="32"/>
        </w:rPr>
        <w:t>类会议申请及管理工作细则</w:t>
      </w:r>
      <w:r w:rsidRPr="0036175B">
        <w:rPr>
          <w:rFonts w:ascii="Times New Roman" w:eastAsia="仿宋_GB2312" w:hAnsi="Times New Roman" w:cs="Times New Roman" w:hint="eastAsia"/>
          <w:sz w:val="32"/>
        </w:rPr>
        <w:t>》第二条情形一提出</w:t>
      </w:r>
      <w:r w:rsidRPr="0036175B">
        <w:rPr>
          <w:rFonts w:ascii="Times New Roman" w:eastAsia="仿宋_GB2312" w:hAnsi="Times New Roman" w:cs="Times New Roman"/>
          <w:sz w:val="32"/>
        </w:rPr>
        <w:t>I</w:t>
      </w:r>
      <w:r w:rsidRPr="0036175B">
        <w:rPr>
          <w:rFonts w:ascii="Times New Roman" w:eastAsia="仿宋_GB2312" w:hAnsi="Times New Roman" w:cs="Times New Roman" w:hint="eastAsia"/>
          <w:sz w:val="32"/>
        </w:rPr>
        <w:t>类会议申请。</w:t>
      </w:r>
    </w:p>
    <w:p w:rsidR="008756CD" w:rsidRPr="0036175B" w:rsidRDefault="008756CD" w:rsidP="008756CD">
      <w:pPr>
        <w:ind w:firstLine="645"/>
        <w:rPr>
          <w:rFonts w:ascii="Times New Roman" w:eastAsia="仿宋_GB2312" w:hAnsi="Times New Roman" w:cs="Times New Roman"/>
          <w:sz w:val="32"/>
        </w:rPr>
      </w:pPr>
      <w:r w:rsidRPr="0036175B">
        <w:rPr>
          <w:rFonts w:ascii="Times New Roman" w:eastAsia="黑体" w:hAnsi="Times New Roman" w:cs="Times New Roman" w:hint="eastAsia"/>
          <w:sz w:val="32"/>
          <w:szCs w:val="32"/>
        </w:rPr>
        <w:t>第四条</w:t>
      </w:r>
      <w:r w:rsidRPr="0036175B">
        <w:rPr>
          <w:rFonts w:ascii="Times New Roman" w:eastAsia="仿宋_GB2312" w:hAnsi="Times New Roman" w:cs="Times New Roman" w:hint="eastAsia"/>
          <w:sz w:val="32"/>
        </w:rPr>
        <w:t>（资料要求）</w:t>
      </w:r>
      <w:r w:rsidRPr="0036175B">
        <w:rPr>
          <w:rFonts w:ascii="Times New Roman" w:eastAsia="仿宋_GB2312" w:hAnsi="Times New Roman" w:cs="Times New Roman" w:hint="eastAsia"/>
          <w:sz w:val="32"/>
          <w:szCs w:val="32"/>
        </w:rPr>
        <w:t>申请人</w:t>
      </w:r>
      <w:r w:rsidRPr="0036175B">
        <w:rPr>
          <w:rFonts w:ascii="Times New Roman" w:eastAsia="仿宋_GB2312" w:hAnsi="Times New Roman" w:cs="Times New Roman" w:hint="eastAsia"/>
          <w:sz w:val="32"/>
        </w:rPr>
        <w:t>需填写《申请儿童用药沟通交流</w:t>
      </w:r>
      <w:r w:rsidRPr="0036175B">
        <w:rPr>
          <w:rFonts w:ascii="Times New Roman" w:eastAsia="仿宋_GB2312" w:hAnsi="Times New Roman" w:cs="Times New Roman"/>
          <w:sz w:val="32"/>
        </w:rPr>
        <w:t>I</w:t>
      </w:r>
      <w:r w:rsidRPr="0036175B">
        <w:rPr>
          <w:rFonts w:ascii="Times New Roman" w:eastAsia="仿宋_GB2312" w:hAnsi="Times New Roman" w:cs="Times New Roman" w:hint="eastAsia"/>
          <w:sz w:val="32"/>
        </w:rPr>
        <w:t>类会议的说明》（附件），作为沟通交流会议资料一并提交电子版。</w:t>
      </w:r>
    </w:p>
    <w:p w:rsidR="008756CD" w:rsidRPr="0036175B" w:rsidRDefault="008756CD" w:rsidP="008756CD">
      <w:pPr>
        <w:ind w:firstLine="645"/>
        <w:rPr>
          <w:rFonts w:ascii="Times New Roman" w:eastAsia="仿宋_GB2312" w:hAnsi="Times New Roman" w:cs="Times New Roman"/>
          <w:sz w:val="32"/>
        </w:rPr>
      </w:pPr>
      <w:r w:rsidRPr="0036175B">
        <w:rPr>
          <w:rFonts w:ascii="Times New Roman" w:eastAsia="黑体" w:hAnsi="Times New Roman" w:cs="Times New Roman" w:hint="eastAsia"/>
          <w:sz w:val="32"/>
          <w:szCs w:val="32"/>
        </w:rPr>
        <w:t>第五条</w:t>
      </w:r>
      <w:r w:rsidRPr="0036175B">
        <w:rPr>
          <w:rFonts w:ascii="Times New Roman" w:eastAsia="仿宋_GB2312" w:hAnsi="Times New Roman" w:cs="Times New Roman" w:hint="eastAsia"/>
          <w:sz w:val="32"/>
        </w:rPr>
        <w:t>（管理流程）药品审评中心项目管理人员在收到沟通交流会议申请后，</w:t>
      </w:r>
      <w:r w:rsidRPr="0036175B">
        <w:rPr>
          <w:rFonts w:ascii="仿宋_GB2312" w:eastAsia="仿宋_GB2312" w:hAnsi="Times New Roman" w:cs="Times New Roman" w:hint="eastAsia"/>
          <w:sz w:val="32"/>
        </w:rPr>
        <w:t>审核“会议目的（简要说明）”</w:t>
      </w:r>
      <w:r w:rsidRPr="0036175B">
        <w:rPr>
          <w:rFonts w:ascii="Times New Roman" w:eastAsia="仿宋_GB2312" w:hAnsi="Times New Roman" w:cs="Times New Roman" w:hint="eastAsia"/>
          <w:sz w:val="32"/>
        </w:rPr>
        <w:t>，未注明所属情形则退回申请人进行重新填写；符合要求的，送达相关专业审评团队。临床专业审评团队负责对《申请儿童用药沟通交流</w:t>
      </w:r>
      <w:r w:rsidRPr="0036175B">
        <w:rPr>
          <w:rFonts w:ascii="Times New Roman" w:eastAsia="仿宋_GB2312" w:hAnsi="Times New Roman" w:cs="Times New Roman"/>
          <w:sz w:val="32"/>
        </w:rPr>
        <w:t>I</w:t>
      </w:r>
      <w:r w:rsidRPr="0036175B">
        <w:rPr>
          <w:rFonts w:ascii="Times New Roman" w:eastAsia="仿宋_GB2312" w:hAnsi="Times New Roman" w:cs="Times New Roman" w:hint="eastAsia"/>
          <w:sz w:val="32"/>
        </w:rPr>
        <w:t>类会议的说明》进行审核，确认符合情形要求的按照</w:t>
      </w:r>
      <w:r w:rsidRPr="0036175B">
        <w:rPr>
          <w:rFonts w:ascii="Times New Roman" w:eastAsia="仿宋_GB2312" w:hAnsi="Times New Roman" w:cs="Times New Roman"/>
          <w:sz w:val="32"/>
        </w:rPr>
        <w:t>I</w:t>
      </w:r>
      <w:r w:rsidRPr="0036175B">
        <w:rPr>
          <w:rFonts w:ascii="Times New Roman" w:eastAsia="仿宋_GB2312" w:hAnsi="Times New Roman" w:cs="Times New Roman" w:hint="eastAsia"/>
          <w:sz w:val="32"/>
        </w:rPr>
        <w:t>类会议管理；不符合情形要求的调整为</w:t>
      </w:r>
      <w:r w:rsidRPr="0036175B">
        <w:rPr>
          <w:rFonts w:ascii="Times New Roman" w:eastAsia="仿宋_GB2312" w:hAnsi="Times New Roman" w:cs="Times New Roman"/>
          <w:sz w:val="32"/>
        </w:rPr>
        <w:t>II</w:t>
      </w:r>
      <w:r w:rsidRPr="0036175B">
        <w:rPr>
          <w:rFonts w:ascii="Times New Roman" w:eastAsia="仿宋_GB2312" w:hAnsi="Times New Roman" w:cs="Times New Roman" w:hint="eastAsia"/>
          <w:sz w:val="32"/>
        </w:rPr>
        <w:t>类会议管</w:t>
      </w:r>
      <w:r w:rsidRPr="0036175B">
        <w:rPr>
          <w:rFonts w:ascii="Times New Roman" w:eastAsia="仿宋_GB2312" w:hAnsi="Times New Roman" w:cs="Times New Roman" w:hint="eastAsia"/>
          <w:sz w:val="32"/>
        </w:rPr>
        <w:lastRenderedPageBreak/>
        <w:t>理；符合情形要求但申请资料存在重大缺陷的（如儿童临床试验计划不够清晰，或试验方案设计明显缺乏合理性，或未提交《申请儿童用药沟通交流</w:t>
      </w:r>
      <w:r w:rsidRPr="0036175B">
        <w:rPr>
          <w:rFonts w:ascii="Times New Roman" w:eastAsia="仿宋_GB2312" w:hAnsi="Times New Roman" w:cs="Times New Roman"/>
          <w:sz w:val="32"/>
        </w:rPr>
        <w:t>I</w:t>
      </w:r>
      <w:r w:rsidRPr="0036175B">
        <w:rPr>
          <w:rFonts w:ascii="Times New Roman" w:eastAsia="仿宋_GB2312" w:hAnsi="Times New Roman" w:cs="Times New Roman" w:hint="eastAsia"/>
          <w:sz w:val="32"/>
        </w:rPr>
        <w:t>类会议的说明》），直接终止沟通交流申请。</w:t>
      </w:r>
    </w:p>
    <w:p w:rsidR="008756CD" w:rsidRPr="0036175B" w:rsidRDefault="008756CD" w:rsidP="008756CD">
      <w:pPr>
        <w:ind w:firstLine="645"/>
        <w:rPr>
          <w:rFonts w:ascii="Times New Roman" w:eastAsia="仿宋_GB2312" w:hAnsi="Times New Roman" w:cs="Times New Roman"/>
          <w:sz w:val="32"/>
          <w:szCs w:val="32"/>
        </w:rPr>
      </w:pPr>
      <w:r w:rsidRPr="0036175B">
        <w:rPr>
          <w:rFonts w:ascii="Times New Roman" w:eastAsia="黑体" w:hAnsi="Times New Roman" w:cs="Times New Roman" w:hint="eastAsia"/>
          <w:sz w:val="32"/>
          <w:szCs w:val="32"/>
        </w:rPr>
        <w:t>第六条</w:t>
      </w:r>
      <w:r w:rsidRPr="0036175B">
        <w:rPr>
          <w:rFonts w:ascii="Times New Roman" w:eastAsia="仿宋_GB2312" w:hAnsi="Times New Roman" w:cs="Times New Roman" w:hint="eastAsia"/>
          <w:sz w:val="32"/>
          <w:szCs w:val="32"/>
        </w:rPr>
        <w:t>（其他要求）本细则中未规定事宜，按照《药物研发与技术审评沟通交流管理办法》（</w:t>
      </w:r>
      <w:r w:rsidRPr="0036175B">
        <w:rPr>
          <w:rFonts w:ascii="Times New Roman" w:eastAsia="仿宋_GB2312" w:hAnsi="Times New Roman" w:cs="Times New Roman"/>
          <w:sz w:val="32"/>
          <w:szCs w:val="32"/>
        </w:rPr>
        <w:t>2020</w:t>
      </w:r>
      <w:r w:rsidRPr="0036175B">
        <w:rPr>
          <w:rFonts w:ascii="Times New Roman" w:eastAsia="仿宋_GB2312" w:hAnsi="Times New Roman" w:cs="Times New Roman" w:hint="eastAsia"/>
          <w:sz w:val="32"/>
          <w:szCs w:val="32"/>
        </w:rPr>
        <w:t>年第</w:t>
      </w:r>
      <w:r w:rsidRPr="0036175B">
        <w:rPr>
          <w:rFonts w:ascii="Times New Roman" w:eastAsia="仿宋_GB2312" w:hAnsi="Times New Roman" w:cs="Times New Roman"/>
          <w:sz w:val="32"/>
          <w:szCs w:val="32"/>
        </w:rPr>
        <w:t>48</w:t>
      </w:r>
      <w:r w:rsidRPr="0036175B">
        <w:rPr>
          <w:rFonts w:ascii="Times New Roman" w:eastAsia="仿宋_GB2312" w:hAnsi="Times New Roman" w:cs="Times New Roman" w:hint="eastAsia"/>
          <w:sz w:val="32"/>
          <w:szCs w:val="32"/>
        </w:rPr>
        <w:t>号）执行。</w:t>
      </w:r>
    </w:p>
    <w:p w:rsidR="008756CD" w:rsidRPr="0036175B" w:rsidRDefault="008756CD" w:rsidP="008756CD">
      <w:pPr>
        <w:ind w:firstLine="636"/>
        <w:rPr>
          <w:rFonts w:ascii="Times New Roman" w:eastAsia="仿宋_GB2312" w:hAnsi="Times New Roman" w:cs="Times New Roman"/>
          <w:sz w:val="32"/>
          <w:szCs w:val="32"/>
        </w:rPr>
      </w:pPr>
      <w:r w:rsidRPr="0036175B">
        <w:rPr>
          <w:rFonts w:ascii="Times New Roman" w:eastAsia="黑体" w:hAnsi="Times New Roman" w:cs="Times New Roman" w:hint="eastAsia"/>
          <w:sz w:val="32"/>
          <w:szCs w:val="32"/>
        </w:rPr>
        <w:t>第七条</w:t>
      </w:r>
      <w:r w:rsidRPr="0036175B">
        <w:rPr>
          <w:rFonts w:ascii="Times New Roman" w:eastAsia="仿宋_GB2312" w:hAnsi="Times New Roman" w:cs="Times New Roman" w:hint="eastAsia"/>
          <w:sz w:val="32"/>
          <w:szCs w:val="32"/>
        </w:rPr>
        <w:t>本工作细则自发布之日起施行。</w:t>
      </w:r>
    </w:p>
    <w:p w:rsidR="008756CD" w:rsidRPr="0036175B" w:rsidRDefault="008756CD" w:rsidP="008756CD">
      <w:pPr>
        <w:ind w:firstLine="636"/>
        <w:rPr>
          <w:rFonts w:ascii="Times New Roman" w:eastAsia="仿宋_GB2312" w:hAnsi="Times New Roman" w:cs="Times New Roman"/>
          <w:sz w:val="32"/>
          <w:szCs w:val="32"/>
        </w:rPr>
      </w:pPr>
      <w:r w:rsidRPr="0036175B">
        <w:rPr>
          <w:rFonts w:ascii="Times New Roman" w:eastAsia="黑体" w:hAnsi="Times New Roman" w:cs="Times New Roman" w:hint="eastAsia"/>
          <w:sz w:val="32"/>
          <w:szCs w:val="32"/>
        </w:rPr>
        <w:t>第八条</w:t>
      </w:r>
      <w:r w:rsidRPr="0036175B">
        <w:rPr>
          <w:rFonts w:ascii="Times New Roman" w:eastAsia="仿宋_GB2312" w:hAnsi="Times New Roman" w:cs="Times New Roman" w:hint="eastAsia"/>
          <w:sz w:val="32"/>
          <w:szCs w:val="32"/>
        </w:rPr>
        <w:t>附件</w:t>
      </w:r>
    </w:p>
    <w:p w:rsidR="008756CD" w:rsidRPr="0036175B" w:rsidRDefault="008756CD" w:rsidP="008756CD">
      <w:pPr>
        <w:ind w:firstLine="636"/>
        <w:rPr>
          <w:rFonts w:ascii="Times New Roman" w:eastAsia="仿宋_GB2312" w:hAnsi="Times New Roman" w:cs="Times New Roman"/>
          <w:sz w:val="32"/>
          <w:szCs w:val="32"/>
        </w:rPr>
      </w:pPr>
    </w:p>
    <w:p w:rsidR="008756CD" w:rsidRPr="0036175B" w:rsidRDefault="008756CD" w:rsidP="008756CD">
      <w:pPr>
        <w:rPr>
          <w:rFonts w:ascii="Times New Roman" w:eastAsia="等线" w:hAnsi="Times New Roman" w:cs="Times New Roman"/>
        </w:rPr>
      </w:pPr>
      <w:r w:rsidRPr="0036175B">
        <w:rPr>
          <w:rFonts w:ascii="Times New Roman" w:eastAsia="等线" w:hAnsi="Times New Roman" w:cs="Times New Roman"/>
          <w:kern w:val="0"/>
        </w:rPr>
        <w:br w:type="page"/>
      </w:r>
    </w:p>
    <w:p w:rsidR="008756CD" w:rsidRPr="0036175B" w:rsidRDefault="008756CD" w:rsidP="008756CD">
      <w:pPr>
        <w:rPr>
          <w:rFonts w:ascii="Times New Roman" w:eastAsia="黑体" w:hAnsi="Times New Roman" w:cs="Times New Roman"/>
          <w:sz w:val="32"/>
          <w:szCs w:val="32"/>
        </w:rPr>
      </w:pPr>
      <w:r w:rsidRPr="0036175B">
        <w:rPr>
          <w:rFonts w:ascii="Times New Roman" w:eastAsia="黑体" w:hAnsi="Times New Roman" w:cs="Times New Roman" w:hint="eastAsia"/>
          <w:sz w:val="32"/>
          <w:szCs w:val="32"/>
        </w:rPr>
        <w:lastRenderedPageBreak/>
        <w:t>附件</w:t>
      </w:r>
    </w:p>
    <w:p w:rsidR="008756CD" w:rsidRPr="0036175B" w:rsidRDefault="008756CD" w:rsidP="008756CD">
      <w:pPr>
        <w:adjustRightInd w:val="0"/>
        <w:snapToGrid w:val="0"/>
        <w:jc w:val="center"/>
        <w:rPr>
          <w:rFonts w:ascii="Times New Roman" w:eastAsia="方正小标宋简体" w:hAnsi="Times New Roman" w:cs="Times New Roman"/>
          <w:sz w:val="44"/>
        </w:rPr>
      </w:pPr>
      <w:r w:rsidRPr="0036175B">
        <w:rPr>
          <w:rFonts w:ascii="Times New Roman" w:eastAsia="方正小标宋简体" w:hAnsi="Times New Roman" w:cs="Times New Roman" w:hint="eastAsia"/>
          <w:sz w:val="44"/>
        </w:rPr>
        <w:t>申请儿童用药沟通交流</w:t>
      </w:r>
      <w:r w:rsidRPr="0036175B">
        <w:rPr>
          <w:rFonts w:ascii="Times New Roman" w:eastAsia="方正小标宋简体" w:hAnsi="Times New Roman" w:cs="Times New Roman"/>
          <w:sz w:val="44"/>
        </w:rPr>
        <w:t>I</w:t>
      </w:r>
      <w:r w:rsidRPr="0036175B">
        <w:rPr>
          <w:rFonts w:ascii="Times New Roman" w:eastAsia="方正小标宋简体" w:hAnsi="Times New Roman" w:cs="Times New Roman" w:hint="eastAsia"/>
          <w:sz w:val="44"/>
        </w:rPr>
        <w:t>类会议</w:t>
      </w:r>
    </w:p>
    <w:p w:rsidR="008756CD" w:rsidRPr="0036175B" w:rsidRDefault="008756CD" w:rsidP="008756CD">
      <w:pPr>
        <w:adjustRightInd w:val="0"/>
        <w:snapToGrid w:val="0"/>
        <w:jc w:val="center"/>
        <w:rPr>
          <w:rFonts w:ascii="Times New Roman" w:eastAsia="方正小标宋简体" w:hAnsi="Times New Roman" w:cs="Times New Roman"/>
          <w:sz w:val="44"/>
        </w:rPr>
      </w:pPr>
      <w:r w:rsidRPr="0036175B">
        <w:rPr>
          <w:rFonts w:ascii="Times New Roman" w:eastAsia="方正小标宋简体" w:hAnsi="Times New Roman" w:cs="Times New Roman" w:hint="eastAsia"/>
          <w:sz w:val="44"/>
        </w:rPr>
        <w:t>的说明</w:t>
      </w:r>
    </w:p>
    <w:p w:rsidR="008756CD" w:rsidRPr="0036175B" w:rsidRDefault="008756CD" w:rsidP="008756CD">
      <w:pPr>
        <w:rPr>
          <w:rFonts w:ascii="Times New Roman" w:eastAsia="方正小标宋简体" w:hAnsi="Times New Roman" w:cs="Times New Roman"/>
          <w:sz w:val="36"/>
        </w:rPr>
      </w:pPr>
    </w:p>
    <w:p w:rsidR="008756CD" w:rsidRPr="0036175B" w:rsidRDefault="008756CD" w:rsidP="008756CD">
      <w:pPr>
        <w:spacing w:beforeLines="50" w:before="156" w:afterLines="50" w:after="156"/>
        <w:rPr>
          <w:rFonts w:ascii="Times New Roman" w:eastAsia="黑体" w:hAnsi="Times New Roman" w:cs="Times New Roman"/>
          <w:sz w:val="32"/>
        </w:rPr>
      </w:pPr>
      <w:r w:rsidRPr="0036175B">
        <w:rPr>
          <w:rFonts w:ascii="Times New Roman" w:eastAsia="黑体" w:hAnsi="Times New Roman" w:cs="Times New Roman" w:hint="eastAsia"/>
          <w:sz w:val="32"/>
        </w:rPr>
        <w:t>药品审评中心：</w:t>
      </w:r>
    </w:p>
    <w:p w:rsidR="008756CD" w:rsidRPr="0036175B" w:rsidRDefault="008756CD" w:rsidP="008756CD">
      <w:pPr>
        <w:spacing w:beforeLines="50" w:before="156" w:afterLines="50" w:after="156"/>
        <w:ind w:firstLine="645"/>
        <w:rPr>
          <w:rFonts w:ascii="Times New Roman" w:eastAsia="仿宋_GB2312" w:hAnsi="Times New Roman" w:cs="Times New Roman"/>
          <w:sz w:val="32"/>
        </w:rPr>
      </w:pPr>
      <w:r w:rsidRPr="0036175B">
        <w:rPr>
          <w:rFonts w:ascii="Times New Roman" w:eastAsia="仿宋_GB2312" w:hAnsi="Times New Roman" w:cs="Times New Roman" w:hint="eastAsia"/>
          <w:sz w:val="32"/>
        </w:rPr>
        <w:t>我司本次针对如下事项提出沟通交流会议申请（可多选）：</w:t>
      </w:r>
    </w:p>
    <w:p w:rsidR="008756CD" w:rsidRPr="0036175B" w:rsidRDefault="008756CD" w:rsidP="008756CD">
      <w:pPr>
        <w:spacing w:beforeLines="50" w:before="156" w:afterLines="50" w:after="156"/>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儿童临床试验计划</w:t>
      </w:r>
    </w:p>
    <w:p w:rsidR="008756CD" w:rsidRPr="0036175B" w:rsidRDefault="008756CD" w:rsidP="008756CD">
      <w:pPr>
        <w:spacing w:beforeLines="50" w:before="156" w:afterLines="50" w:after="156"/>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儿童临床试验结果</w:t>
      </w:r>
    </w:p>
    <w:p w:rsidR="008756CD" w:rsidRPr="0036175B" w:rsidRDefault="008756CD" w:rsidP="008756CD">
      <w:pPr>
        <w:spacing w:beforeLines="50" w:before="156" w:afterLines="50" w:after="156"/>
        <w:ind w:firstLine="645"/>
        <w:rPr>
          <w:rFonts w:ascii="Times New Roman" w:eastAsia="仿宋_GB2312" w:hAnsi="Times New Roman" w:cs="Times New Roman"/>
          <w:sz w:val="32"/>
        </w:rPr>
      </w:pPr>
    </w:p>
    <w:p w:rsidR="008756CD" w:rsidRPr="0036175B" w:rsidRDefault="008756CD" w:rsidP="008756CD">
      <w:pPr>
        <w:spacing w:beforeLines="50" w:before="156" w:afterLines="50" w:after="156"/>
        <w:ind w:firstLine="645"/>
        <w:rPr>
          <w:rFonts w:ascii="Times New Roman" w:eastAsia="仿宋_GB2312" w:hAnsi="Times New Roman" w:cs="Times New Roman"/>
          <w:sz w:val="32"/>
        </w:rPr>
      </w:pPr>
      <w:r w:rsidRPr="0036175B">
        <w:rPr>
          <w:rFonts w:ascii="Times New Roman" w:eastAsia="仿宋_GB2312" w:hAnsi="Times New Roman" w:cs="Times New Roman" w:hint="eastAsia"/>
          <w:sz w:val="32"/>
        </w:rPr>
        <w:t>本品符合工作细则第二条中如下情形（可多选）：</w:t>
      </w:r>
    </w:p>
    <w:p w:rsidR="008756CD" w:rsidRPr="0036175B" w:rsidRDefault="008756CD" w:rsidP="008756CD">
      <w:pPr>
        <w:spacing w:beforeLines="50" w:before="156" w:afterLines="50" w:after="156"/>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情形一：已列入《鼓励研发申报儿童药品清单》的品种。</w:t>
      </w:r>
    </w:p>
    <w:tbl>
      <w:tblPr>
        <w:tblStyle w:val="1"/>
        <w:tblW w:w="8784" w:type="dxa"/>
        <w:jc w:val="center"/>
        <w:tblInd w:w="0" w:type="dxa"/>
        <w:tblLook w:val="04A0" w:firstRow="1" w:lastRow="0" w:firstColumn="1" w:lastColumn="0" w:noHBand="0" w:noVBand="1"/>
      </w:tblPr>
      <w:tblGrid>
        <w:gridCol w:w="1129"/>
        <w:gridCol w:w="2268"/>
        <w:gridCol w:w="2607"/>
        <w:gridCol w:w="1362"/>
        <w:gridCol w:w="1418"/>
      </w:tblGrid>
      <w:tr w:rsidR="008756CD" w:rsidRPr="0036175B" w:rsidTr="00543C06">
        <w:trPr>
          <w:jc w:val="center"/>
        </w:trPr>
        <w:tc>
          <w:tcPr>
            <w:tcW w:w="1129" w:type="dxa"/>
            <w:tcBorders>
              <w:top w:val="single" w:sz="4" w:space="0" w:color="auto"/>
              <w:left w:val="single" w:sz="4" w:space="0" w:color="auto"/>
              <w:bottom w:val="single" w:sz="4" w:space="0" w:color="auto"/>
              <w:right w:val="single" w:sz="4" w:space="0" w:color="auto"/>
            </w:tcBorders>
            <w:hideMark/>
          </w:tcPr>
          <w:p w:rsidR="008756CD" w:rsidRPr="0036175B" w:rsidRDefault="008756CD" w:rsidP="00543C06">
            <w:pPr>
              <w:spacing w:beforeLines="50" w:before="156" w:afterLines="50" w:after="156"/>
              <w:jc w:val="center"/>
              <w:rPr>
                <w:rFonts w:ascii="Times New Roman" w:eastAsia="仿宋_GB2312" w:hAnsi="Times New Roman"/>
                <w:sz w:val="32"/>
              </w:rPr>
            </w:pPr>
            <w:r w:rsidRPr="0036175B">
              <w:rPr>
                <w:rFonts w:ascii="Times New Roman" w:eastAsia="仿宋_GB2312" w:hAnsi="Times New Roman" w:hint="eastAsia"/>
                <w:sz w:val="32"/>
              </w:rPr>
              <w:t>批次</w:t>
            </w:r>
          </w:p>
        </w:tc>
        <w:tc>
          <w:tcPr>
            <w:tcW w:w="2268" w:type="dxa"/>
            <w:tcBorders>
              <w:top w:val="single" w:sz="4" w:space="0" w:color="auto"/>
              <w:left w:val="single" w:sz="4" w:space="0" w:color="auto"/>
              <w:bottom w:val="single" w:sz="4" w:space="0" w:color="auto"/>
              <w:right w:val="single" w:sz="4" w:space="0" w:color="auto"/>
            </w:tcBorders>
            <w:hideMark/>
          </w:tcPr>
          <w:p w:rsidR="008756CD" w:rsidRPr="0036175B" w:rsidRDefault="008756CD" w:rsidP="00543C06">
            <w:pPr>
              <w:spacing w:beforeLines="50" w:before="156" w:afterLines="50" w:after="156"/>
              <w:jc w:val="center"/>
              <w:rPr>
                <w:rFonts w:ascii="Times New Roman" w:eastAsia="仿宋_GB2312" w:hAnsi="Times New Roman"/>
                <w:sz w:val="32"/>
              </w:rPr>
            </w:pPr>
            <w:r w:rsidRPr="0036175B">
              <w:rPr>
                <w:rFonts w:ascii="Times New Roman" w:eastAsia="仿宋_GB2312" w:hAnsi="Times New Roman" w:hint="eastAsia"/>
                <w:sz w:val="32"/>
              </w:rPr>
              <w:t>序号（如有）</w:t>
            </w:r>
          </w:p>
        </w:tc>
        <w:tc>
          <w:tcPr>
            <w:tcW w:w="2607" w:type="dxa"/>
            <w:tcBorders>
              <w:top w:val="single" w:sz="4" w:space="0" w:color="auto"/>
              <w:left w:val="single" w:sz="4" w:space="0" w:color="auto"/>
              <w:bottom w:val="single" w:sz="4" w:space="0" w:color="auto"/>
              <w:right w:val="single" w:sz="4" w:space="0" w:color="auto"/>
            </w:tcBorders>
            <w:hideMark/>
          </w:tcPr>
          <w:p w:rsidR="008756CD" w:rsidRPr="0036175B" w:rsidRDefault="008756CD" w:rsidP="00543C06">
            <w:pPr>
              <w:spacing w:beforeLines="50" w:before="156" w:afterLines="50" w:after="156"/>
              <w:jc w:val="center"/>
              <w:rPr>
                <w:rFonts w:ascii="Times New Roman" w:eastAsia="仿宋_GB2312" w:hAnsi="Times New Roman"/>
                <w:sz w:val="32"/>
              </w:rPr>
            </w:pPr>
            <w:r w:rsidRPr="0036175B">
              <w:rPr>
                <w:rFonts w:ascii="Times New Roman" w:eastAsia="仿宋_GB2312" w:hAnsi="Times New Roman" w:hint="eastAsia"/>
                <w:sz w:val="32"/>
              </w:rPr>
              <w:t>通用名</w:t>
            </w:r>
            <w:r w:rsidRPr="0036175B">
              <w:rPr>
                <w:rFonts w:ascii="Times New Roman" w:eastAsia="仿宋_GB2312" w:hAnsi="Times New Roman"/>
                <w:sz w:val="32"/>
              </w:rPr>
              <w:t>/</w:t>
            </w:r>
            <w:r w:rsidRPr="0036175B">
              <w:rPr>
                <w:rFonts w:ascii="Times New Roman" w:eastAsia="仿宋_GB2312" w:hAnsi="Times New Roman" w:hint="eastAsia"/>
                <w:sz w:val="32"/>
              </w:rPr>
              <w:t>品种名称</w:t>
            </w:r>
          </w:p>
        </w:tc>
        <w:tc>
          <w:tcPr>
            <w:tcW w:w="1362" w:type="dxa"/>
            <w:tcBorders>
              <w:top w:val="single" w:sz="4" w:space="0" w:color="auto"/>
              <w:left w:val="single" w:sz="4" w:space="0" w:color="auto"/>
              <w:bottom w:val="single" w:sz="4" w:space="0" w:color="auto"/>
              <w:right w:val="single" w:sz="4" w:space="0" w:color="auto"/>
            </w:tcBorders>
            <w:hideMark/>
          </w:tcPr>
          <w:p w:rsidR="008756CD" w:rsidRPr="0036175B" w:rsidRDefault="008756CD" w:rsidP="00543C06">
            <w:pPr>
              <w:spacing w:beforeLines="50" w:before="156" w:afterLines="50" w:after="156"/>
              <w:jc w:val="center"/>
              <w:rPr>
                <w:rFonts w:ascii="Times New Roman" w:eastAsia="仿宋_GB2312" w:hAnsi="Times New Roman"/>
                <w:sz w:val="32"/>
              </w:rPr>
            </w:pPr>
            <w:r w:rsidRPr="0036175B">
              <w:rPr>
                <w:rFonts w:ascii="Times New Roman" w:eastAsia="仿宋_GB2312" w:hAnsi="Times New Roman" w:hint="eastAsia"/>
                <w:sz w:val="32"/>
              </w:rPr>
              <w:t>剂型</w:t>
            </w:r>
          </w:p>
        </w:tc>
        <w:tc>
          <w:tcPr>
            <w:tcW w:w="1418" w:type="dxa"/>
            <w:tcBorders>
              <w:top w:val="single" w:sz="4" w:space="0" w:color="auto"/>
              <w:left w:val="single" w:sz="4" w:space="0" w:color="auto"/>
              <w:bottom w:val="single" w:sz="4" w:space="0" w:color="auto"/>
              <w:right w:val="single" w:sz="4" w:space="0" w:color="auto"/>
            </w:tcBorders>
            <w:hideMark/>
          </w:tcPr>
          <w:p w:rsidR="008756CD" w:rsidRPr="0036175B" w:rsidRDefault="008756CD" w:rsidP="00543C06">
            <w:pPr>
              <w:spacing w:beforeLines="50" w:before="156" w:afterLines="50" w:after="156"/>
              <w:jc w:val="center"/>
              <w:rPr>
                <w:rFonts w:ascii="Times New Roman" w:eastAsia="仿宋_GB2312" w:hAnsi="Times New Roman"/>
                <w:sz w:val="32"/>
              </w:rPr>
            </w:pPr>
            <w:r w:rsidRPr="0036175B">
              <w:rPr>
                <w:rFonts w:ascii="Times New Roman" w:eastAsia="仿宋_GB2312" w:hAnsi="Times New Roman" w:hint="eastAsia"/>
                <w:sz w:val="32"/>
              </w:rPr>
              <w:t>规格</w:t>
            </w:r>
          </w:p>
        </w:tc>
      </w:tr>
      <w:tr w:rsidR="008756CD" w:rsidRPr="0036175B" w:rsidTr="00543C06">
        <w:trPr>
          <w:jc w:val="center"/>
        </w:trPr>
        <w:tc>
          <w:tcPr>
            <w:tcW w:w="1129" w:type="dxa"/>
            <w:tcBorders>
              <w:top w:val="single" w:sz="4" w:space="0" w:color="auto"/>
              <w:left w:val="single" w:sz="4" w:space="0" w:color="auto"/>
              <w:bottom w:val="single" w:sz="4" w:space="0" w:color="auto"/>
              <w:right w:val="single" w:sz="4" w:space="0" w:color="auto"/>
            </w:tcBorders>
          </w:tcPr>
          <w:p w:rsidR="008756CD" w:rsidRPr="0036175B" w:rsidRDefault="008756CD" w:rsidP="00543C06">
            <w:pPr>
              <w:spacing w:beforeLines="50" w:before="156" w:afterLines="50" w:after="156"/>
              <w:jc w:val="center"/>
              <w:rPr>
                <w:rFonts w:ascii="Times New Roman" w:eastAsia="仿宋_GB2312" w:hAnsi="Times New Roman"/>
                <w:sz w:val="32"/>
              </w:rPr>
            </w:pPr>
          </w:p>
        </w:tc>
        <w:tc>
          <w:tcPr>
            <w:tcW w:w="2268" w:type="dxa"/>
            <w:tcBorders>
              <w:top w:val="single" w:sz="4" w:space="0" w:color="auto"/>
              <w:left w:val="single" w:sz="4" w:space="0" w:color="auto"/>
              <w:bottom w:val="single" w:sz="4" w:space="0" w:color="auto"/>
              <w:right w:val="single" w:sz="4" w:space="0" w:color="auto"/>
            </w:tcBorders>
          </w:tcPr>
          <w:p w:rsidR="008756CD" w:rsidRPr="0036175B" w:rsidRDefault="008756CD" w:rsidP="00543C06">
            <w:pPr>
              <w:spacing w:beforeLines="50" w:before="156" w:afterLines="50" w:after="156"/>
              <w:jc w:val="center"/>
              <w:rPr>
                <w:rFonts w:ascii="Times New Roman" w:eastAsia="仿宋_GB2312" w:hAnsi="Times New Roman"/>
                <w:sz w:val="32"/>
              </w:rPr>
            </w:pPr>
          </w:p>
        </w:tc>
        <w:tc>
          <w:tcPr>
            <w:tcW w:w="2607" w:type="dxa"/>
            <w:tcBorders>
              <w:top w:val="single" w:sz="4" w:space="0" w:color="auto"/>
              <w:left w:val="single" w:sz="4" w:space="0" w:color="auto"/>
              <w:bottom w:val="single" w:sz="4" w:space="0" w:color="auto"/>
              <w:right w:val="single" w:sz="4" w:space="0" w:color="auto"/>
            </w:tcBorders>
          </w:tcPr>
          <w:p w:rsidR="008756CD" w:rsidRPr="0036175B" w:rsidRDefault="008756CD" w:rsidP="00543C06">
            <w:pPr>
              <w:spacing w:beforeLines="50" w:before="156" w:afterLines="50" w:after="156"/>
              <w:jc w:val="center"/>
              <w:rPr>
                <w:rFonts w:ascii="Times New Roman" w:eastAsia="仿宋_GB2312" w:hAnsi="Times New Roman"/>
                <w:sz w:val="32"/>
              </w:rPr>
            </w:pPr>
          </w:p>
        </w:tc>
        <w:tc>
          <w:tcPr>
            <w:tcW w:w="1362" w:type="dxa"/>
            <w:tcBorders>
              <w:top w:val="single" w:sz="4" w:space="0" w:color="auto"/>
              <w:left w:val="single" w:sz="4" w:space="0" w:color="auto"/>
              <w:bottom w:val="single" w:sz="4" w:space="0" w:color="auto"/>
              <w:right w:val="single" w:sz="4" w:space="0" w:color="auto"/>
            </w:tcBorders>
          </w:tcPr>
          <w:p w:rsidR="008756CD" w:rsidRPr="0036175B" w:rsidRDefault="008756CD" w:rsidP="00543C06">
            <w:pPr>
              <w:spacing w:beforeLines="50" w:before="156" w:afterLines="50" w:after="156"/>
              <w:jc w:val="center"/>
              <w:rPr>
                <w:rFonts w:ascii="Times New Roman" w:eastAsia="仿宋_GB2312" w:hAnsi="Times New Roman"/>
                <w:sz w:val="32"/>
              </w:rPr>
            </w:pPr>
          </w:p>
        </w:tc>
        <w:tc>
          <w:tcPr>
            <w:tcW w:w="1418" w:type="dxa"/>
            <w:tcBorders>
              <w:top w:val="single" w:sz="4" w:space="0" w:color="auto"/>
              <w:left w:val="single" w:sz="4" w:space="0" w:color="auto"/>
              <w:bottom w:val="single" w:sz="4" w:space="0" w:color="auto"/>
              <w:right w:val="single" w:sz="4" w:space="0" w:color="auto"/>
            </w:tcBorders>
          </w:tcPr>
          <w:p w:rsidR="008756CD" w:rsidRPr="0036175B" w:rsidRDefault="008756CD" w:rsidP="00543C06">
            <w:pPr>
              <w:spacing w:beforeLines="50" w:before="156" w:afterLines="50" w:after="156"/>
              <w:jc w:val="center"/>
              <w:rPr>
                <w:rFonts w:ascii="Times New Roman" w:eastAsia="仿宋_GB2312" w:hAnsi="Times New Roman"/>
                <w:sz w:val="32"/>
              </w:rPr>
            </w:pPr>
          </w:p>
        </w:tc>
      </w:tr>
    </w:tbl>
    <w:p w:rsidR="008756CD" w:rsidRPr="0036175B" w:rsidRDefault="008756CD" w:rsidP="008756CD">
      <w:pPr>
        <w:spacing w:beforeLines="50" w:before="156" w:afterLines="50" w:after="156"/>
        <w:rPr>
          <w:rFonts w:ascii="Times New Roman" w:eastAsia="仿宋_GB2312" w:hAnsi="Times New Roman" w:cs="Times New Roman"/>
          <w:sz w:val="32"/>
        </w:rPr>
      </w:pPr>
    </w:p>
    <w:p w:rsidR="008756CD" w:rsidRPr="0036175B" w:rsidRDefault="008756CD" w:rsidP="008756CD">
      <w:pPr>
        <w:spacing w:beforeLines="50" w:before="156" w:afterLines="50" w:after="156"/>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情形二：针对儿童患病率高，且已列入</w:t>
      </w:r>
      <w:r w:rsidRPr="0036175B">
        <w:rPr>
          <w:rFonts w:ascii="Times New Roman" w:eastAsia="仿宋_GB2312" w:hAnsi="Times New Roman" w:cs="Times New Roman" w:hint="eastAsia"/>
          <w:sz w:val="32"/>
          <w:szCs w:val="32"/>
        </w:rPr>
        <w:t>国家卫生健康委员会等部门发布的罕见病目录的疾病或国家卫生健康委员会认定的重大传染病而研发的品种；以及用于防治严重危及儿童</w:t>
      </w:r>
      <w:r w:rsidRPr="0036175B">
        <w:rPr>
          <w:rFonts w:ascii="Times New Roman" w:eastAsia="仿宋_GB2312" w:hAnsi="Times New Roman" w:cs="Times New Roman" w:hint="eastAsia"/>
          <w:sz w:val="32"/>
          <w:szCs w:val="32"/>
        </w:rPr>
        <w:lastRenderedPageBreak/>
        <w:t>生命或者严重影响儿童生存质量的疾病，且尚无有效防治手段或者与现有治疗手段相比有足够证据表明具有明显临床优势的品种。</w:t>
      </w:r>
    </w:p>
    <w:p w:rsidR="008756CD" w:rsidRPr="0036175B" w:rsidRDefault="008756CD" w:rsidP="008756CD">
      <w:pPr>
        <w:spacing w:beforeLines="50" w:before="156" w:afterLines="50" w:after="156"/>
        <w:ind w:leftChars="202" w:left="424"/>
        <w:rPr>
          <w:rFonts w:ascii="Times New Roman" w:eastAsia="仿宋_GB2312" w:hAnsi="Times New Roman" w:cs="Times New Roman"/>
          <w:sz w:val="32"/>
          <w:szCs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针对儿童患病率高，且已列入</w:t>
      </w:r>
      <w:r w:rsidRPr="0036175B">
        <w:rPr>
          <w:rFonts w:ascii="Times New Roman" w:eastAsia="仿宋_GB2312" w:hAnsi="Times New Roman" w:cs="Times New Roman" w:hint="eastAsia"/>
          <w:sz w:val="32"/>
          <w:szCs w:val="32"/>
        </w:rPr>
        <w:t>国家卫生健康委员会等部门发布的罕见病目录的疾病而研发的品种</w:t>
      </w:r>
    </w:p>
    <w:p w:rsidR="008756CD" w:rsidRPr="0036175B" w:rsidRDefault="008756CD" w:rsidP="008756CD">
      <w:pPr>
        <w:spacing w:beforeLines="50" w:before="156" w:afterLines="50" w:after="156"/>
        <w:ind w:leftChars="202" w:left="424"/>
        <w:rPr>
          <w:rFonts w:ascii="Times New Roman" w:eastAsia="仿宋_GB2312" w:hAnsi="Times New Roman" w:cs="Times New Roman"/>
          <w:sz w:val="32"/>
          <w:szCs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针对儿童患病率高，且已列入</w:t>
      </w:r>
      <w:r w:rsidRPr="0036175B">
        <w:rPr>
          <w:rFonts w:ascii="Times New Roman" w:eastAsia="仿宋_GB2312" w:hAnsi="Times New Roman" w:cs="Times New Roman" w:hint="eastAsia"/>
          <w:sz w:val="32"/>
          <w:szCs w:val="32"/>
        </w:rPr>
        <w:t>国家卫生健康委员会认定的重大传染病而研发的品种</w:t>
      </w:r>
    </w:p>
    <w:p w:rsidR="008756CD" w:rsidRPr="0036175B" w:rsidRDefault="008756CD" w:rsidP="008756CD">
      <w:pPr>
        <w:spacing w:beforeLines="50" w:before="156" w:afterLines="50" w:after="156"/>
        <w:ind w:leftChars="202" w:left="424"/>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szCs w:val="32"/>
        </w:rPr>
        <w:t>用于防治严重危及儿童生命或者严重影响儿童生存质量的疾病，且尚无有效防治手段或者与现有治疗手段相比有足够证据表明具有明显临床优势的品种</w:t>
      </w:r>
    </w:p>
    <w:p w:rsidR="008756CD" w:rsidRPr="0036175B" w:rsidRDefault="008756CD" w:rsidP="008756CD">
      <w:pPr>
        <w:spacing w:beforeLines="50" w:before="156" w:afterLines="50" w:after="156"/>
        <w:rPr>
          <w:rFonts w:ascii="Times New Roman" w:eastAsia="仿宋_GB2312" w:hAnsi="Times New Roman" w:cs="Times New Roman"/>
          <w:sz w:val="32"/>
        </w:rPr>
      </w:pPr>
    </w:p>
    <w:p w:rsidR="008756CD" w:rsidRPr="0036175B" w:rsidRDefault="008756CD" w:rsidP="008756CD">
      <w:pPr>
        <w:spacing w:beforeLines="50" w:before="156" w:afterLines="50" w:after="156"/>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情形三：专为儿童使用而开发的或者使用人群包含儿童的中药、化学药品、预防用生物制品和治疗用生物制品的</w:t>
      </w:r>
      <w:r w:rsidRPr="0036175B">
        <w:rPr>
          <w:rFonts w:ascii="Times New Roman" w:eastAsia="仿宋_GB2312" w:hAnsi="Times New Roman" w:cs="Times New Roman"/>
          <w:sz w:val="32"/>
        </w:rPr>
        <w:t>1</w:t>
      </w:r>
      <w:r w:rsidRPr="0036175B">
        <w:rPr>
          <w:rFonts w:ascii="Times New Roman" w:eastAsia="仿宋_GB2312" w:hAnsi="Times New Roman" w:cs="Times New Roman" w:hint="eastAsia"/>
          <w:sz w:val="32"/>
        </w:rPr>
        <w:t>类创新型或</w:t>
      </w:r>
      <w:r w:rsidRPr="0036175B">
        <w:rPr>
          <w:rFonts w:ascii="Times New Roman" w:eastAsia="仿宋_GB2312" w:hAnsi="Times New Roman" w:cs="Times New Roman"/>
          <w:sz w:val="32"/>
        </w:rPr>
        <w:t>2</w:t>
      </w:r>
      <w:r w:rsidRPr="0036175B">
        <w:rPr>
          <w:rFonts w:ascii="Times New Roman" w:eastAsia="仿宋_GB2312" w:hAnsi="Times New Roman" w:cs="Times New Roman" w:hint="eastAsia"/>
          <w:sz w:val="32"/>
        </w:rPr>
        <w:t>类改良型新药，以及中药</w:t>
      </w:r>
      <w:r w:rsidRPr="0036175B">
        <w:rPr>
          <w:rFonts w:ascii="Times New Roman" w:eastAsia="仿宋_GB2312" w:hAnsi="Times New Roman" w:cs="Times New Roman"/>
          <w:sz w:val="32"/>
        </w:rPr>
        <w:t>3</w:t>
      </w:r>
      <w:r w:rsidRPr="0036175B">
        <w:rPr>
          <w:rFonts w:ascii="Times New Roman" w:eastAsia="仿宋_GB2312" w:hAnsi="Times New Roman" w:cs="Times New Roman" w:hint="eastAsia"/>
          <w:sz w:val="32"/>
        </w:rPr>
        <w:t>类古代经典名方中药复方制剂。</w:t>
      </w:r>
    </w:p>
    <w:p w:rsidR="008756CD" w:rsidRPr="0036175B" w:rsidRDefault="008756CD" w:rsidP="008756CD">
      <w:pPr>
        <w:spacing w:beforeLines="50" w:before="156" w:afterLines="50" w:after="156"/>
        <w:ind w:firstLineChars="100" w:firstLine="320"/>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专为儿童使用而开发的新药</w:t>
      </w:r>
    </w:p>
    <w:p w:rsidR="008756CD" w:rsidRPr="0036175B" w:rsidRDefault="008756CD" w:rsidP="008756CD">
      <w:pPr>
        <w:spacing w:beforeLines="50" w:before="156" w:afterLines="50" w:after="156"/>
        <w:ind w:leftChars="202" w:left="424" w:firstLineChars="200" w:firstLine="640"/>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中药：</w:t>
      </w:r>
      <w:r w:rsidRPr="0036175B">
        <w:rPr>
          <w:rFonts w:ascii="Times New Roman" w:eastAsia="仿宋_GB2312" w:hAnsi="Times New Roman" w:cs="Times New Roman"/>
          <w:sz w:val="32"/>
        </w:rPr>
        <w:t>□1</w:t>
      </w:r>
      <w:r w:rsidRPr="0036175B">
        <w:rPr>
          <w:rFonts w:ascii="Times New Roman" w:eastAsia="仿宋_GB2312" w:hAnsi="Times New Roman" w:cs="Times New Roman" w:hint="eastAsia"/>
          <w:sz w:val="32"/>
        </w:rPr>
        <w:t>类创新型</w:t>
      </w:r>
      <w:r w:rsidRPr="0036175B">
        <w:rPr>
          <w:rFonts w:ascii="Times New Roman" w:eastAsia="仿宋_GB2312" w:hAnsi="Times New Roman" w:cs="Times New Roman"/>
          <w:sz w:val="32"/>
        </w:rPr>
        <w:t>□2</w:t>
      </w:r>
      <w:r w:rsidRPr="0036175B">
        <w:rPr>
          <w:rFonts w:ascii="Times New Roman" w:eastAsia="仿宋_GB2312" w:hAnsi="Times New Roman" w:cs="Times New Roman" w:hint="eastAsia"/>
          <w:sz w:val="32"/>
        </w:rPr>
        <w:t>类改良型</w:t>
      </w:r>
    </w:p>
    <w:p w:rsidR="008756CD" w:rsidRPr="0036175B" w:rsidRDefault="008756CD" w:rsidP="008756CD">
      <w:pPr>
        <w:spacing w:beforeLines="50" w:before="156" w:afterLines="50" w:after="156"/>
        <w:ind w:leftChars="202" w:left="424" w:firstLineChars="200" w:firstLine="640"/>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化学药品：</w:t>
      </w:r>
      <w:r w:rsidRPr="0036175B">
        <w:rPr>
          <w:rFonts w:ascii="Times New Roman" w:eastAsia="仿宋_GB2312" w:hAnsi="Times New Roman" w:cs="Times New Roman"/>
          <w:sz w:val="32"/>
        </w:rPr>
        <w:t>□1</w:t>
      </w:r>
      <w:r w:rsidRPr="0036175B">
        <w:rPr>
          <w:rFonts w:ascii="Times New Roman" w:eastAsia="仿宋_GB2312" w:hAnsi="Times New Roman" w:cs="Times New Roman" w:hint="eastAsia"/>
          <w:sz w:val="32"/>
        </w:rPr>
        <w:t>类创新型</w:t>
      </w:r>
      <w:r w:rsidRPr="0036175B">
        <w:rPr>
          <w:rFonts w:ascii="Times New Roman" w:eastAsia="仿宋_GB2312" w:hAnsi="Times New Roman" w:cs="Times New Roman"/>
          <w:sz w:val="32"/>
        </w:rPr>
        <w:t>□2</w:t>
      </w:r>
      <w:r w:rsidRPr="0036175B">
        <w:rPr>
          <w:rFonts w:ascii="Times New Roman" w:eastAsia="仿宋_GB2312" w:hAnsi="Times New Roman" w:cs="Times New Roman" w:hint="eastAsia"/>
          <w:sz w:val="32"/>
        </w:rPr>
        <w:t>类改良型</w:t>
      </w:r>
    </w:p>
    <w:p w:rsidR="008756CD" w:rsidRPr="0036175B" w:rsidRDefault="008756CD" w:rsidP="008756CD">
      <w:pPr>
        <w:spacing w:beforeLines="50" w:before="156" w:afterLines="50" w:after="156"/>
        <w:ind w:leftChars="202" w:left="424" w:firstLineChars="200" w:firstLine="640"/>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预防用生物制品：</w:t>
      </w:r>
      <w:r w:rsidRPr="0036175B">
        <w:rPr>
          <w:rFonts w:ascii="Times New Roman" w:eastAsia="仿宋_GB2312" w:hAnsi="Times New Roman" w:cs="Times New Roman"/>
          <w:sz w:val="32"/>
        </w:rPr>
        <w:t>□1</w:t>
      </w:r>
      <w:r w:rsidRPr="0036175B">
        <w:rPr>
          <w:rFonts w:ascii="Times New Roman" w:eastAsia="仿宋_GB2312" w:hAnsi="Times New Roman" w:cs="Times New Roman" w:hint="eastAsia"/>
          <w:sz w:val="32"/>
        </w:rPr>
        <w:t>类创新型</w:t>
      </w:r>
      <w:r w:rsidRPr="0036175B">
        <w:rPr>
          <w:rFonts w:ascii="Times New Roman" w:eastAsia="仿宋_GB2312" w:hAnsi="Times New Roman" w:cs="Times New Roman"/>
          <w:sz w:val="32"/>
        </w:rPr>
        <w:t>□2</w:t>
      </w:r>
      <w:r w:rsidRPr="0036175B">
        <w:rPr>
          <w:rFonts w:ascii="Times New Roman" w:eastAsia="仿宋_GB2312" w:hAnsi="Times New Roman" w:cs="Times New Roman" w:hint="eastAsia"/>
          <w:sz w:val="32"/>
        </w:rPr>
        <w:t>类改良型</w:t>
      </w:r>
    </w:p>
    <w:p w:rsidR="008756CD" w:rsidRPr="0036175B" w:rsidRDefault="008756CD" w:rsidP="008756CD">
      <w:pPr>
        <w:spacing w:beforeLines="50" w:before="156" w:afterLines="50" w:after="156"/>
        <w:ind w:leftChars="202" w:left="424" w:firstLineChars="200" w:firstLine="640"/>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治疗用生物制品：</w:t>
      </w:r>
      <w:r w:rsidRPr="0036175B">
        <w:rPr>
          <w:rFonts w:ascii="Times New Roman" w:eastAsia="仿宋_GB2312" w:hAnsi="Times New Roman" w:cs="Times New Roman"/>
          <w:sz w:val="32"/>
        </w:rPr>
        <w:t>□1</w:t>
      </w:r>
      <w:r w:rsidRPr="0036175B">
        <w:rPr>
          <w:rFonts w:ascii="Times New Roman" w:eastAsia="仿宋_GB2312" w:hAnsi="Times New Roman" w:cs="Times New Roman" w:hint="eastAsia"/>
          <w:sz w:val="32"/>
        </w:rPr>
        <w:t>类创新型</w:t>
      </w:r>
      <w:r w:rsidRPr="0036175B">
        <w:rPr>
          <w:rFonts w:ascii="Times New Roman" w:eastAsia="仿宋_GB2312" w:hAnsi="Times New Roman" w:cs="Times New Roman"/>
          <w:sz w:val="32"/>
        </w:rPr>
        <w:t>□2</w:t>
      </w:r>
      <w:r w:rsidRPr="0036175B">
        <w:rPr>
          <w:rFonts w:ascii="Times New Roman" w:eastAsia="仿宋_GB2312" w:hAnsi="Times New Roman" w:cs="Times New Roman" w:hint="eastAsia"/>
          <w:sz w:val="32"/>
        </w:rPr>
        <w:t>类改良型</w:t>
      </w:r>
    </w:p>
    <w:p w:rsidR="008756CD" w:rsidRPr="0036175B" w:rsidRDefault="008756CD" w:rsidP="008756CD">
      <w:pPr>
        <w:spacing w:beforeLines="50" w:before="156" w:afterLines="50" w:after="156"/>
        <w:ind w:leftChars="202" w:left="424" w:firstLineChars="200" w:firstLine="640"/>
        <w:rPr>
          <w:rFonts w:ascii="Times New Roman" w:eastAsia="仿宋_GB2312" w:hAnsi="Times New Roman" w:cs="Times New Roman"/>
          <w:sz w:val="32"/>
        </w:rPr>
      </w:pPr>
      <w:r w:rsidRPr="0036175B">
        <w:rPr>
          <w:rFonts w:ascii="Times New Roman" w:eastAsia="仿宋_GB2312" w:hAnsi="Times New Roman" w:cs="Times New Roman"/>
          <w:sz w:val="32"/>
        </w:rPr>
        <w:lastRenderedPageBreak/>
        <w:t xml:space="preserve">□ </w:t>
      </w:r>
      <w:r w:rsidRPr="0036175B">
        <w:rPr>
          <w:rFonts w:ascii="Times New Roman" w:eastAsia="仿宋_GB2312" w:hAnsi="Times New Roman" w:cs="Times New Roman" w:hint="eastAsia"/>
          <w:sz w:val="32"/>
        </w:rPr>
        <w:t>中药</w:t>
      </w:r>
      <w:r w:rsidRPr="0036175B">
        <w:rPr>
          <w:rFonts w:ascii="Times New Roman" w:eastAsia="仿宋_GB2312" w:hAnsi="Times New Roman" w:cs="Times New Roman"/>
          <w:sz w:val="32"/>
        </w:rPr>
        <w:t>3</w:t>
      </w:r>
      <w:r w:rsidRPr="0036175B">
        <w:rPr>
          <w:rFonts w:ascii="Times New Roman" w:eastAsia="仿宋_GB2312" w:hAnsi="Times New Roman" w:cs="Times New Roman" w:hint="eastAsia"/>
          <w:sz w:val="32"/>
        </w:rPr>
        <w:t>类古代经典名方中药复方制剂</w:t>
      </w:r>
    </w:p>
    <w:p w:rsidR="008756CD" w:rsidRPr="0036175B" w:rsidRDefault="008756CD" w:rsidP="008756CD">
      <w:pPr>
        <w:spacing w:beforeLines="50" w:before="156" w:afterLines="50" w:after="156"/>
        <w:ind w:firstLineChars="100" w:firstLine="320"/>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使用人群包含儿童的新药</w:t>
      </w:r>
    </w:p>
    <w:p w:rsidR="008756CD" w:rsidRPr="0036175B" w:rsidRDefault="008756CD" w:rsidP="008756CD">
      <w:pPr>
        <w:spacing w:beforeLines="50" w:before="156" w:afterLines="50" w:after="156"/>
        <w:ind w:leftChars="202" w:left="424" w:firstLineChars="200" w:firstLine="640"/>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中药：</w:t>
      </w:r>
      <w:r w:rsidRPr="0036175B">
        <w:rPr>
          <w:rFonts w:ascii="Times New Roman" w:eastAsia="仿宋_GB2312" w:hAnsi="Times New Roman" w:cs="Times New Roman"/>
          <w:sz w:val="32"/>
        </w:rPr>
        <w:t>□1</w:t>
      </w:r>
      <w:r w:rsidRPr="0036175B">
        <w:rPr>
          <w:rFonts w:ascii="Times New Roman" w:eastAsia="仿宋_GB2312" w:hAnsi="Times New Roman" w:cs="Times New Roman" w:hint="eastAsia"/>
          <w:sz w:val="32"/>
        </w:rPr>
        <w:t>类创新型</w:t>
      </w:r>
      <w:r w:rsidRPr="0036175B">
        <w:rPr>
          <w:rFonts w:ascii="Times New Roman" w:eastAsia="仿宋_GB2312" w:hAnsi="Times New Roman" w:cs="Times New Roman"/>
          <w:sz w:val="32"/>
        </w:rPr>
        <w:t>□2</w:t>
      </w:r>
      <w:r w:rsidRPr="0036175B">
        <w:rPr>
          <w:rFonts w:ascii="Times New Roman" w:eastAsia="仿宋_GB2312" w:hAnsi="Times New Roman" w:cs="Times New Roman" w:hint="eastAsia"/>
          <w:sz w:val="32"/>
        </w:rPr>
        <w:t>类改良型</w:t>
      </w:r>
    </w:p>
    <w:p w:rsidR="008756CD" w:rsidRPr="0036175B" w:rsidRDefault="008756CD" w:rsidP="008756CD">
      <w:pPr>
        <w:spacing w:beforeLines="50" w:before="156" w:afterLines="50" w:after="156"/>
        <w:ind w:leftChars="202" w:left="424" w:firstLineChars="200" w:firstLine="640"/>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化学药品：</w:t>
      </w:r>
      <w:r w:rsidRPr="0036175B">
        <w:rPr>
          <w:rFonts w:ascii="Times New Roman" w:eastAsia="仿宋_GB2312" w:hAnsi="Times New Roman" w:cs="Times New Roman"/>
          <w:sz w:val="32"/>
        </w:rPr>
        <w:t>□1</w:t>
      </w:r>
      <w:r w:rsidRPr="0036175B">
        <w:rPr>
          <w:rFonts w:ascii="Times New Roman" w:eastAsia="仿宋_GB2312" w:hAnsi="Times New Roman" w:cs="Times New Roman" w:hint="eastAsia"/>
          <w:sz w:val="32"/>
        </w:rPr>
        <w:t>类创新型</w:t>
      </w:r>
      <w:r w:rsidRPr="0036175B">
        <w:rPr>
          <w:rFonts w:ascii="Times New Roman" w:eastAsia="仿宋_GB2312" w:hAnsi="Times New Roman" w:cs="Times New Roman"/>
          <w:sz w:val="32"/>
        </w:rPr>
        <w:t>□2</w:t>
      </w:r>
      <w:r w:rsidRPr="0036175B">
        <w:rPr>
          <w:rFonts w:ascii="Times New Roman" w:eastAsia="仿宋_GB2312" w:hAnsi="Times New Roman" w:cs="Times New Roman" w:hint="eastAsia"/>
          <w:sz w:val="32"/>
        </w:rPr>
        <w:t>类改良型</w:t>
      </w:r>
    </w:p>
    <w:p w:rsidR="008756CD" w:rsidRPr="0036175B" w:rsidRDefault="008756CD" w:rsidP="008756CD">
      <w:pPr>
        <w:spacing w:beforeLines="50" w:before="156" w:afterLines="50" w:after="156"/>
        <w:ind w:leftChars="202" w:left="424" w:firstLineChars="200" w:firstLine="640"/>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预防用生物制品：</w:t>
      </w:r>
      <w:r w:rsidRPr="0036175B">
        <w:rPr>
          <w:rFonts w:ascii="Times New Roman" w:eastAsia="仿宋_GB2312" w:hAnsi="Times New Roman" w:cs="Times New Roman"/>
          <w:sz w:val="32"/>
        </w:rPr>
        <w:t>□1</w:t>
      </w:r>
      <w:r w:rsidRPr="0036175B">
        <w:rPr>
          <w:rFonts w:ascii="Times New Roman" w:eastAsia="仿宋_GB2312" w:hAnsi="Times New Roman" w:cs="Times New Roman" w:hint="eastAsia"/>
          <w:sz w:val="32"/>
        </w:rPr>
        <w:t>类创新型</w:t>
      </w:r>
      <w:r w:rsidRPr="0036175B">
        <w:rPr>
          <w:rFonts w:ascii="Times New Roman" w:eastAsia="仿宋_GB2312" w:hAnsi="Times New Roman" w:cs="Times New Roman"/>
          <w:sz w:val="32"/>
        </w:rPr>
        <w:t>□2</w:t>
      </w:r>
      <w:r w:rsidRPr="0036175B">
        <w:rPr>
          <w:rFonts w:ascii="Times New Roman" w:eastAsia="仿宋_GB2312" w:hAnsi="Times New Roman" w:cs="Times New Roman" w:hint="eastAsia"/>
          <w:sz w:val="32"/>
        </w:rPr>
        <w:t>类改良型</w:t>
      </w:r>
    </w:p>
    <w:p w:rsidR="008756CD" w:rsidRPr="0036175B" w:rsidRDefault="008756CD" w:rsidP="008756CD">
      <w:pPr>
        <w:spacing w:beforeLines="50" w:before="156" w:afterLines="50" w:after="156"/>
        <w:ind w:leftChars="202" w:left="424" w:firstLineChars="200" w:firstLine="640"/>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治疗用生物制品：</w:t>
      </w:r>
      <w:r w:rsidRPr="0036175B">
        <w:rPr>
          <w:rFonts w:ascii="Times New Roman" w:eastAsia="仿宋_GB2312" w:hAnsi="Times New Roman" w:cs="Times New Roman"/>
          <w:sz w:val="32"/>
        </w:rPr>
        <w:t>□1</w:t>
      </w:r>
      <w:r w:rsidRPr="0036175B">
        <w:rPr>
          <w:rFonts w:ascii="Times New Roman" w:eastAsia="仿宋_GB2312" w:hAnsi="Times New Roman" w:cs="Times New Roman" w:hint="eastAsia"/>
          <w:sz w:val="32"/>
        </w:rPr>
        <w:t>类创新型</w:t>
      </w:r>
      <w:r w:rsidRPr="0036175B">
        <w:rPr>
          <w:rFonts w:ascii="Times New Roman" w:eastAsia="仿宋_GB2312" w:hAnsi="Times New Roman" w:cs="Times New Roman"/>
          <w:sz w:val="32"/>
        </w:rPr>
        <w:t>□2</w:t>
      </w:r>
      <w:r w:rsidRPr="0036175B">
        <w:rPr>
          <w:rFonts w:ascii="Times New Roman" w:eastAsia="仿宋_GB2312" w:hAnsi="Times New Roman" w:cs="Times New Roman" w:hint="eastAsia"/>
          <w:sz w:val="32"/>
        </w:rPr>
        <w:t>类改良型</w:t>
      </w:r>
    </w:p>
    <w:p w:rsidR="008756CD" w:rsidRPr="0036175B" w:rsidRDefault="008756CD" w:rsidP="008756CD">
      <w:pPr>
        <w:spacing w:beforeLines="50" w:before="156" w:afterLines="50" w:after="156"/>
        <w:ind w:leftChars="202" w:left="424" w:firstLineChars="200" w:firstLine="640"/>
        <w:rPr>
          <w:rFonts w:ascii="Times New Roman" w:eastAsia="仿宋_GB2312" w:hAnsi="Times New Roman" w:cs="Times New Roman"/>
          <w:sz w:val="32"/>
        </w:rPr>
      </w:pPr>
      <w:r w:rsidRPr="0036175B">
        <w:rPr>
          <w:rFonts w:ascii="Times New Roman" w:eastAsia="仿宋_GB2312" w:hAnsi="Times New Roman" w:cs="Times New Roman"/>
          <w:sz w:val="32"/>
        </w:rPr>
        <w:t xml:space="preserve">□ </w:t>
      </w:r>
      <w:r w:rsidRPr="0036175B">
        <w:rPr>
          <w:rFonts w:ascii="Times New Roman" w:eastAsia="仿宋_GB2312" w:hAnsi="Times New Roman" w:cs="Times New Roman" w:hint="eastAsia"/>
          <w:sz w:val="32"/>
        </w:rPr>
        <w:t>中药</w:t>
      </w:r>
      <w:r w:rsidRPr="0036175B">
        <w:rPr>
          <w:rFonts w:ascii="Times New Roman" w:eastAsia="仿宋_GB2312" w:hAnsi="Times New Roman" w:cs="Times New Roman"/>
          <w:sz w:val="32"/>
        </w:rPr>
        <w:t>3</w:t>
      </w:r>
      <w:r w:rsidRPr="0036175B">
        <w:rPr>
          <w:rFonts w:ascii="Times New Roman" w:eastAsia="仿宋_GB2312" w:hAnsi="Times New Roman" w:cs="Times New Roman" w:hint="eastAsia"/>
          <w:sz w:val="32"/>
        </w:rPr>
        <w:t>类古代经典名方中药复方制剂</w:t>
      </w:r>
    </w:p>
    <w:p w:rsidR="008756CD" w:rsidRPr="0036175B" w:rsidRDefault="008756CD" w:rsidP="008756CD">
      <w:pPr>
        <w:spacing w:beforeLines="50" w:before="156" w:afterLines="50" w:after="156"/>
        <w:rPr>
          <w:rFonts w:ascii="Times New Roman" w:eastAsia="仿宋_GB2312" w:hAnsi="Times New Roman" w:cs="Times New Roman"/>
          <w:sz w:val="32"/>
        </w:rPr>
      </w:pPr>
    </w:p>
    <w:p w:rsidR="008756CD" w:rsidRPr="0036175B" w:rsidRDefault="008756CD" w:rsidP="008756CD">
      <w:pPr>
        <w:spacing w:beforeLines="50" w:before="156" w:afterLines="50" w:after="156"/>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情形四：已在境外上市并获得儿童应用许可，且该药品对满足我国儿科临床治疗需求有重要价值，该原研药品的相关注册申请。</w:t>
      </w:r>
    </w:p>
    <w:p w:rsidR="008756CD" w:rsidRPr="0036175B" w:rsidRDefault="008756CD" w:rsidP="008756CD">
      <w:pPr>
        <w:spacing w:beforeLines="50" w:before="156" w:afterLines="50" w:after="156"/>
        <w:ind w:leftChars="202" w:left="424"/>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该药品尚未在我国获批上市，申请上市注册；</w:t>
      </w:r>
    </w:p>
    <w:p w:rsidR="008756CD" w:rsidRPr="0036175B" w:rsidRDefault="008756CD" w:rsidP="008756CD">
      <w:pPr>
        <w:spacing w:beforeLines="50" w:before="156" w:afterLines="50" w:after="156"/>
        <w:ind w:leftChars="202" w:left="424"/>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该药品已在我国上市并已获得成人应用许可或部分年龄段儿童应用许可，申请增加儿童用药人群；</w:t>
      </w:r>
    </w:p>
    <w:p w:rsidR="008756CD" w:rsidRPr="0036175B" w:rsidRDefault="008756CD" w:rsidP="008756CD">
      <w:pPr>
        <w:spacing w:beforeLines="50" w:before="156" w:afterLines="50" w:after="156"/>
        <w:ind w:leftChars="202" w:left="424"/>
        <w:rPr>
          <w:rFonts w:ascii="Times New Roman" w:eastAsia="仿宋_GB2312" w:hAnsi="Times New Roman" w:cs="Times New Roman"/>
          <w:sz w:val="32"/>
        </w:rPr>
      </w:pP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该药品已在我国上市并已获得某一</w:t>
      </w:r>
      <w:r w:rsidRPr="0036175B">
        <w:rPr>
          <w:rFonts w:ascii="Times New Roman" w:eastAsia="仿宋_GB2312" w:hAnsi="Times New Roman" w:cs="Times New Roman"/>
          <w:sz w:val="32"/>
        </w:rPr>
        <w:t>/</w:t>
      </w:r>
      <w:r w:rsidRPr="0036175B">
        <w:rPr>
          <w:rFonts w:ascii="Times New Roman" w:eastAsia="仿宋_GB2312" w:hAnsi="Times New Roman" w:cs="Times New Roman" w:hint="eastAsia"/>
          <w:sz w:val="32"/>
        </w:rPr>
        <w:t>某些适应症儿童应用许可或成人应用许可，申请增加儿童适应症；</w:t>
      </w:r>
    </w:p>
    <w:p w:rsidR="008756CD" w:rsidRPr="0036175B" w:rsidRDefault="008756CD" w:rsidP="008756CD">
      <w:pPr>
        <w:spacing w:beforeLines="50" w:before="156" w:afterLines="50" w:after="156"/>
        <w:rPr>
          <w:rFonts w:ascii="Times New Roman" w:eastAsia="仿宋_GB2312" w:hAnsi="Times New Roman" w:cs="Times New Roman"/>
          <w:sz w:val="32"/>
        </w:rPr>
      </w:pPr>
    </w:p>
    <w:p w:rsidR="008756CD" w:rsidRPr="0036175B" w:rsidRDefault="008756CD" w:rsidP="008756CD">
      <w:pPr>
        <w:spacing w:beforeLines="50" w:before="156" w:afterLines="50" w:after="156"/>
        <w:ind w:firstLine="645"/>
        <w:rPr>
          <w:rFonts w:ascii="Times New Roman" w:eastAsia="仿宋_GB2312" w:hAnsi="Times New Roman" w:cs="Times New Roman"/>
          <w:sz w:val="32"/>
        </w:rPr>
      </w:pPr>
      <w:r w:rsidRPr="0036175B">
        <w:rPr>
          <w:rFonts w:ascii="Times New Roman" w:eastAsia="仿宋_GB2312" w:hAnsi="Times New Roman" w:cs="Times New Roman" w:hint="eastAsia"/>
          <w:sz w:val="32"/>
        </w:rPr>
        <w:t>我司理解并同意工作细则第五条规定中有关不符合情形要求时予以调整会议类型或资料存在重大缺陷者直接终</w:t>
      </w:r>
      <w:r w:rsidRPr="0036175B">
        <w:rPr>
          <w:rFonts w:ascii="Times New Roman" w:eastAsia="仿宋_GB2312" w:hAnsi="Times New Roman" w:cs="Times New Roman" w:hint="eastAsia"/>
          <w:sz w:val="32"/>
        </w:rPr>
        <w:lastRenderedPageBreak/>
        <w:t>止沟通交流申请的处理方式。</w:t>
      </w:r>
    </w:p>
    <w:p w:rsidR="008756CD" w:rsidRPr="0036175B" w:rsidRDefault="008756CD" w:rsidP="008756CD">
      <w:pPr>
        <w:spacing w:beforeLines="50" w:before="156" w:afterLines="50" w:after="156"/>
        <w:ind w:firstLine="645"/>
        <w:rPr>
          <w:rFonts w:ascii="Times New Roman" w:eastAsia="仿宋_GB2312" w:hAnsi="Times New Roman" w:cs="Times New Roman"/>
          <w:sz w:val="32"/>
        </w:rPr>
      </w:pPr>
      <w:r w:rsidRPr="0036175B">
        <w:rPr>
          <w:rFonts w:ascii="Times New Roman" w:eastAsia="仿宋_GB2312" w:hAnsi="Times New Roman" w:cs="Times New Roman" w:hint="eastAsia"/>
          <w:sz w:val="32"/>
        </w:rPr>
        <w:t>特此说明。</w:t>
      </w:r>
    </w:p>
    <w:p w:rsidR="008756CD" w:rsidRPr="0036175B" w:rsidRDefault="008756CD" w:rsidP="008756CD">
      <w:pPr>
        <w:spacing w:beforeLines="50" w:before="156" w:afterLines="50" w:after="156"/>
        <w:ind w:firstLine="645"/>
        <w:rPr>
          <w:rFonts w:ascii="Times New Roman" w:eastAsia="仿宋_GB2312" w:hAnsi="Times New Roman" w:cs="Times New Roman"/>
          <w:sz w:val="32"/>
        </w:rPr>
      </w:pPr>
    </w:p>
    <w:p w:rsidR="008756CD" w:rsidRPr="0036175B" w:rsidRDefault="008756CD" w:rsidP="008756CD">
      <w:pPr>
        <w:spacing w:beforeLines="50" w:before="156" w:afterLines="50" w:after="156"/>
        <w:ind w:firstLine="645"/>
        <w:rPr>
          <w:rFonts w:ascii="Times New Roman" w:eastAsia="仿宋_GB2312" w:hAnsi="Times New Roman" w:cs="Times New Roman"/>
          <w:sz w:val="32"/>
        </w:rPr>
      </w:pPr>
    </w:p>
    <w:p w:rsidR="008756CD" w:rsidRPr="0036175B" w:rsidRDefault="008756CD" w:rsidP="008756CD">
      <w:pPr>
        <w:spacing w:beforeLines="50" w:before="156" w:afterLines="50" w:after="156"/>
        <w:ind w:firstLineChars="1750" w:firstLine="5600"/>
        <w:jc w:val="left"/>
        <w:rPr>
          <w:rFonts w:ascii="Times New Roman" w:eastAsia="黑体" w:hAnsi="Times New Roman" w:cs="Times New Roman"/>
          <w:sz w:val="32"/>
        </w:rPr>
      </w:pPr>
      <w:r w:rsidRPr="0036175B">
        <w:rPr>
          <w:rFonts w:ascii="Times New Roman" w:eastAsia="黑体" w:hAnsi="Times New Roman" w:cs="Times New Roman" w:hint="eastAsia"/>
          <w:sz w:val="32"/>
        </w:rPr>
        <w:t>申请人：</w:t>
      </w:r>
    </w:p>
    <w:p w:rsidR="008756CD" w:rsidRPr="0036175B" w:rsidRDefault="008756CD" w:rsidP="008756CD">
      <w:pPr>
        <w:spacing w:beforeLines="50" w:before="156" w:afterLines="50" w:after="156"/>
        <w:ind w:firstLineChars="1750" w:firstLine="5600"/>
        <w:jc w:val="left"/>
        <w:rPr>
          <w:rFonts w:ascii="Times New Roman" w:eastAsia="黑体" w:hAnsi="Times New Roman" w:cs="Times New Roman"/>
          <w:sz w:val="32"/>
        </w:rPr>
      </w:pPr>
      <w:r w:rsidRPr="0036175B">
        <w:rPr>
          <w:rFonts w:ascii="Times New Roman" w:eastAsia="黑体" w:hAnsi="Times New Roman" w:cs="Times New Roman" w:hint="eastAsia"/>
          <w:sz w:val="32"/>
        </w:rPr>
        <w:t>申请日期：</w:t>
      </w:r>
    </w:p>
    <w:p w:rsidR="008756CD" w:rsidRPr="0036175B" w:rsidRDefault="008756CD" w:rsidP="008756CD">
      <w:pPr>
        <w:spacing w:beforeLines="50" w:before="156" w:afterLines="50" w:after="156"/>
        <w:ind w:firstLineChars="1750" w:firstLine="5600"/>
        <w:jc w:val="left"/>
        <w:rPr>
          <w:rFonts w:ascii="Times New Roman" w:eastAsia="黑体" w:hAnsi="Times New Roman" w:cs="Times New Roman"/>
          <w:sz w:val="32"/>
        </w:rPr>
      </w:pPr>
    </w:p>
    <w:p w:rsidR="008756CD" w:rsidRPr="0036175B" w:rsidRDefault="008756CD" w:rsidP="008756CD">
      <w:pPr>
        <w:spacing w:beforeLines="50" w:before="156" w:afterLines="50" w:after="156"/>
        <w:ind w:firstLineChars="1750" w:firstLine="5600"/>
        <w:jc w:val="left"/>
        <w:rPr>
          <w:rFonts w:ascii="Times New Roman" w:eastAsia="黑体" w:hAnsi="Times New Roman" w:cs="Times New Roman"/>
          <w:sz w:val="32"/>
        </w:rPr>
      </w:pPr>
    </w:p>
    <w:p w:rsidR="008756CD" w:rsidRPr="0036175B" w:rsidRDefault="008756CD" w:rsidP="008756CD">
      <w:pPr>
        <w:spacing w:beforeLines="50" w:before="156" w:afterLines="50" w:after="156"/>
        <w:ind w:firstLineChars="1750" w:firstLine="5600"/>
        <w:jc w:val="left"/>
        <w:rPr>
          <w:rFonts w:ascii="Times New Roman" w:eastAsia="黑体" w:hAnsi="Times New Roman" w:cs="Times New Roman"/>
          <w:sz w:val="32"/>
        </w:rPr>
      </w:pPr>
    </w:p>
    <w:p w:rsidR="008756CD" w:rsidRPr="0036175B" w:rsidRDefault="008756CD" w:rsidP="008756CD">
      <w:pPr>
        <w:rPr>
          <w:rFonts w:ascii="Times New Roman" w:eastAsia="仿宋_GB2312" w:hAnsi="Times New Roman" w:cs="Times New Roman"/>
          <w:noProof/>
          <w:sz w:val="32"/>
          <w:szCs w:val="32"/>
        </w:rPr>
      </w:pPr>
    </w:p>
    <w:p w:rsidR="008756CD" w:rsidRPr="0036175B" w:rsidRDefault="008756CD" w:rsidP="008756CD">
      <w:pPr>
        <w:adjustRightInd w:val="0"/>
        <w:snapToGrid w:val="0"/>
        <w:spacing w:line="360" w:lineRule="auto"/>
        <w:ind w:right="640"/>
        <w:rPr>
          <w:rFonts w:ascii="Times New Roman" w:eastAsia="仿宋_GB2312" w:hAnsi="Times New Roman" w:cs="Times New Roman"/>
          <w:sz w:val="32"/>
          <w:szCs w:val="32"/>
        </w:rPr>
      </w:pPr>
    </w:p>
    <w:p w:rsidR="008756CD" w:rsidRPr="0036175B" w:rsidRDefault="008756CD" w:rsidP="008756CD">
      <w:pPr>
        <w:rPr>
          <w:rFonts w:ascii="Times New Roman" w:eastAsia="等线" w:hAnsi="Times New Roman" w:cs="Times New Roman"/>
        </w:rPr>
      </w:pPr>
    </w:p>
    <w:p w:rsidR="008756CD" w:rsidRPr="0036175B" w:rsidRDefault="008756CD" w:rsidP="008756CD">
      <w:pPr>
        <w:rPr>
          <w:rFonts w:ascii="Times New Roman" w:eastAsia="宋体" w:hAnsi="Times New Roman" w:cs="Times New Roman"/>
        </w:rPr>
      </w:pPr>
    </w:p>
    <w:p w:rsidR="008756CD" w:rsidRPr="0036175B" w:rsidRDefault="008756CD" w:rsidP="008756CD"/>
    <w:p w:rsidR="00625619" w:rsidRPr="008756CD" w:rsidRDefault="00625619"/>
    <w:sectPr w:rsidR="00625619" w:rsidRPr="008756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63" w:rsidRDefault="00B07063" w:rsidP="008756CD">
      <w:r>
        <w:separator/>
      </w:r>
    </w:p>
  </w:endnote>
  <w:endnote w:type="continuationSeparator" w:id="0">
    <w:p w:rsidR="00B07063" w:rsidRDefault="00B07063" w:rsidP="0087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63" w:rsidRDefault="00B07063" w:rsidP="008756CD">
      <w:r>
        <w:separator/>
      </w:r>
    </w:p>
  </w:footnote>
  <w:footnote w:type="continuationSeparator" w:id="0">
    <w:p w:rsidR="00B07063" w:rsidRDefault="00B07063" w:rsidP="00875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5C"/>
    <w:rsid w:val="00036925"/>
    <w:rsid w:val="000858E0"/>
    <w:rsid w:val="000F70E1"/>
    <w:rsid w:val="001E32D0"/>
    <w:rsid w:val="002C2CC5"/>
    <w:rsid w:val="00334451"/>
    <w:rsid w:val="00412C2A"/>
    <w:rsid w:val="0044409B"/>
    <w:rsid w:val="00467E5C"/>
    <w:rsid w:val="005C716F"/>
    <w:rsid w:val="005F5675"/>
    <w:rsid w:val="00612680"/>
    <w:rsid w:val="00625619"/>
    <w:rsid w:val="00685ED9"/>
    <w:rsid w:val="00693816"/>
    <w:rsid w:val="00853BD1"/>
    <w:rsid w:val="008756CD"/>
    <w:rsid w:val="009442F8"/>
    <w:rsid w:val="00952286"/>
    <w:rsid w:val="009669DF"/>
    <w:rsid w:val="009B3D65"/>
    <w:rsid w:val="009E4B70"/>
    <w:rsid w:val="00A021DD"/>
    <w:rsid w:val="00A463D8"/>
    <w:rsid w:val="00AD06C6"/>
    <w:rsid w:val="00AE458D"/>
    <w:rsid w:val="00B05EEC"/>
    <w:rsid w:val="00B07063"/>
    <w:rsid w:val="00BB139C"/>
    <w:rsid w:val="00BB2479"/>
    <w:rsid w:val="00BC6CC1"/>
    <w:rsid w:val="00C0601F"/>
    <w:rsid w:val="00C251BD"/>
    <w:rsid w:val="00CF3B70"/>
    <w:rsid w:val="00D77CF0"/>
    <w:rsid w:val="00DA1C89"/>
    <w:rsid w:val="00E81C71"/>
    <w:rsid w:val="00ED23B2"/>
    <w:rsid w:val="00F908E0"/>
    <w:rsid w:val="00F93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9B407"/>
  <w15:chartTrackingRefBased/>
  <w15:docId w15:val="{ACED7183-552D-40D5-AF77-DE0A384C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6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56CD"/>
    <w:rPr>
      <w:sz w:val="18"/>
      <w:szCs w:val="18"/>
    </w:rPr>
  </w:style>
  <w:style w:type="paragraph" w:styleId="a5">
    <w:name w:val="footer"/>
    <w:basedOn w:val="a"/>
    <w:link w:val="a6"/>
    <w:uiPriority w:val="99"/>
    <w:unhideWhenUsed/>
    <w:rsid w:val="008756CD"/>
    <w:pPr>
      <w:tabs>
        <w:tab w:val="center" w:pos="4153"/>
        <w:tab w:val="right" w:pos="8306"/>
      </w:tabs>
      <w:snapToGrid w:val="0"/>
      <w:jc w:val="left"/>
    </w:pPr>
    <w:rPr>
      <w:sz w:val="18"/>
      <w:szCs w:val="18"/>
    </w:rPr>
  </w:style>
  <w:style w:type="character" w:customStyle="1" w:styleId="a6">
    <w:name w:val="页脚 字符"/>
    <w:basedOn w:val="a0"/>
    <w:link w:val="a5"/>
    <w:uiPriority w:val="99"/>
    <w:rsid w:val="008756CD"/>
    <w:rPr>
      <w:sz w:val="18"/>
      <w:szCs w:val="18"/>
    </w:rPr>
  </w:style>
  <w:style w:type="table" w:customStyle="1" w:styleId="1">
    <w:name w:val="网格型1"/>
    <w:basedOn w:val="a1"/>
    <w:uiPriority w:val="39"/>
    <w:rsid w:val="008756CD"/>
    <w:rPr>
      <w:rFonts w:ascii="等线" w:eastAsia="等线" w:hAnsi="等线"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Words>
  <Characters>1935</Characters>
  <Application>Microsoft Office Word</Application>
  <DocSecurity>0</DocSecurity>
  <Lines>16</Lines>
  <Paragraphs>4</Paragraphs>
  <ScaleCrop>false</ScaleCrop>
  <Company>Microsoft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张豪</dc:creator>
  <cp:keywords/>
  <dc:description/>
  <cp:lastModifiedBy>张豪</cp:lastModifiedBy>
  <cp:revision>4</cp:revision>
  <dcterms:created xsi:type="dcterms:W3CDTF">2023-04-18T08:20:00Z</dcterms:created>
  <dcterms:modified xsi:type="dcterms:W3CDTF">2023-04-18T08:20:00Z</dcterms:modified>
</cp:coreProperties>
</file>